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13" w:rsidRDefault="00687A13" w:rsidP="005830E5">
      <w:pPr>
        <w:spacing w:after="0" w:line="25" w:lineRule="atLeast"/>
        <w:rPr>
          <w:rFonts w:ascii="Tw Cen MT" w:eastAsia="Tw Cen MT" w:hAnsi="Tw Cen MT" w:cs="Times New Roman"/>
          <w:caps/>
          <w:color w:val="53548A"/>
          <w:sz w:val="34"/>
          <w:szCs w:val="34"/>
          <w:lang w:val="en-US" w:eastAsia="ja-JP"/>
        </w:rPr>
      </w:pPr>
    </w:p>
    <w:p w:rsidR="00746432" w:rsidRDefault="00931A15" w:rsidP="00931A15">
      <w:pPr>
        <w:spacing w:after="0" w:line="25" w:lineRule="atLeast"/>
        <w:jc w:val="center"/>
        <w:rPr>
          <w:rFonts w:ascii="Tw Cen MT" w:eastAsia="Tw Cen MT" w:hAnsi="Tw Cen MT" w:cs="Times New Roman"/>
          <w:color w:val="424456"/>
          <w:sz w:val="72"/>
          <w:szCs w:val="48"/>
          <w:lang w:val="en-US" w:eastAsia="ja-JP"/>
        </w:rPr>
      </w:pPr>
      <w:r>
        <w:rPr>
          <w:rFonts w:ascii="Tw Cen MT" w:eastAsia="Tw Cen MT" w:hAnsi="Tw Cen MT" w:cs="Times New Roman"/>
          <w:color w:val="424456"/>
          <w:sz w:val="72"/>
          <w:szCs w:val="48"/>
          <w:lang w:val="en-US" w:eastAsia="ja-JP"/>
        </w:rPr>
        <w:t>Anti-Bullying Policy</w:t>
      </w:r>
    </w:p>
    <w:p w:rsidR="00931A15" w:rsidRDefault="00931A15" w:rsidP="00931A15">
      <w:pPr>
        <w:spacing w:after="0" w:line="25" w:lineRule="atLeast"/>
        <w:jc w:val="center"/>
        <w:rPr>
          <w:rFonts w:ascii="Tw Cen MT" w:eastAsia="Tw Cen MT" w:hAnsi="Tw Cen MT" w:cs="Times New Roman"/>
          <w:caps/>
          <w:color w:val="53548A"/>
          <w:sz w:val="34"/>
          <w:szCs w:val="34"/>
          <w:lang w:val="en-US" w:eastAsia="ja-JP"/>
        </w:rPr>
      </w:pPr>
    </w:p>
    <w:p w:rsidR="00746432" w:rsidRDefault="00746432" w:rsidP="00931A15">
      <w:pPr>
        <w:spacing w:after="0" w:line="25" w:lineRule="atLeast"/>
        <w:jc w:val="center"/>
        <w:rPr>
          <w:rFonts w:ascii="Tw Cen MT" w:eastAsia="Tw Cen MT" w:hAnsi="Tw Cen MT" w:cs="Times New Roman"/>
          <w:caps/>
          <w:color w:val="53548A"/>
          <w:sz w:val="34"/>
          <w:szCs w:val="34"/>
          <w:lang w:val="en-US" w:eastAsia="ja-JP"/>
        </w:rPr>
      </w:pPr>
    </w:p>
    <w:p w:rsidR="00931A15" w:rsidRPr="002450BA" w:rsidRDefault="00A82D50" w:rsidP="00931A15">
      <w:pPr>
        <w:spacing w:after="0" w:line="25" w:lineRule="atLeast"/>
        <w:jc w:val="center"/>
        <w:rPr>
          <w:rFonts w:ascii="Tw Cen MT" w:eastAsia="Tw Cen MT" w:hAnsi="Tw Cen MT" w:cs="Times New Roman"/>
          <w:b/>
          <w:caps/>
          <w:color w:val="438086"/>
          <w:spacing w:val="50"/>
          <w:sz w:val="24"/>
          <w:lang w:val="en-US" w:eastAsia="ja-JP"/>
        </w:rPr>
      </w:pPr>
      <w:r>
        <w:rPr>
          <w:rFonts w:ascii="Tw Cen MT" w:eastAsia="Tw Cen MT" w:hAnsi="Tw Cen MT" w:cs="Times New Roman"/>
          <w:b/>
          <w:caps/>
          <w:color w:val="438086"/>
          <w:spacing w:val="50"/>
          <w:sz w:val="24"/>
          <w:lang w:val="en-US" w:eastAsia="ja-JP"/>
        </w:rPr>
        <w:t xml:space="preserve">Scoil Mhuire Cloonanaha </w:t>
      </w:r>
    </w:p>
    <w:p w:rsidR="00746432" w:rsidRDefault="00746432" w:rsidP="00931A15">
      <w:pPr>
        <w:spacing w:after="0" w:line="25" w:lineRule="atLeast"/>
        <w:jc w:val="center"/>
        <w:rPr>
          <w:rFonts w:ascii="Tw Cen MT" w:eastAsia="Tw Cen MT" w:hAnsi="Tw Cen MT" w:cs="Times New Roman"/>
          <w:caps/>
          <w:color w:val="53548A"/>
          <w:sz w:val="34"/>
          <w:szCs w:val="34"/>
          <w:lang w:val="en-US" w:eastAsia="ja-JP"/>
        </w:rPr>
      </w:pPr>
    </w:p>
    <w:p w:rsidR="00746432" w:rsidRDefault="00746432" w:rsidP="005830E5">
      <w:pPr>
        <w:spacing w:after="0" w:line="25" w:lineRule="atLeast"/>
        <w:rPr>
          <w:rFonts w:ascii="Tw Cen MT" w:eastAsia="Tw Cen MT" w:hAnsi="Tw Cen MT" w:cs="Times New Roman"/>
          <w:caps/>
          <w:color w:val="53548A"/>
          <w:sz w:val="34"/>
          <w:szCs w:val="34"/>
          <w:lang w:val="en-US" w:eastAsia="ja-JP"/>
        </w:rPr>
      </w:pPr>
    </w:p>
    <w:p w:rsidR="005830E5" w:rsidRPr="002450BA" w:rsidRDefault="005830E5" w:rsidP="005830E5">
      <w:pPr>
        <w:spacing w:after="0" w:line="25" w:lineRule="atLeast"/>
        <w:rPr>
          <w:rFonts w:ascii="Tw Cen MT" w:eastAsia="Tw Cen MT" w:hAnsi="Tw Cen MT" w:cs="Times New Roman"/>
          <w:caps/>
          <w:color w:val="53548A"/>
          <w:sz w:val="34"/>
          <w:szCs w:val="34"/>
          <w:lang w:val="en-US" w:eastAsia="ja-JP"/>
        </w:rPr>
      </w:pPr>
      <w:r w:rsidRPr="002450BA">
        <w:rPr>
          <w:rFonts w:ascii="Tw Cen MT" w:eastAsia="Tw Cen MT" w:hAnsi="Tw Cen MT" w:cs="Times New Roman"/>
          <w:caps/>
          <w:color w:val="53548A"/>
          <w:sz w:val="34"/>
          <w:szCs w:val="34"/>
          <w:lang w:val="en-US" w:eastAsia="ja-JP"/>
        </w:rPr>
        <w:t>1. Anti-Bullying Policy</w:t>
      </w:r>
    </w:p>
    <w:p w:rsidR="005830E5" w:rsidRPr="002450BA" w:rsidRDefault="005830E5" w:rsidP="005830E5">
      <w:pPr>
        <w:spacing w:after="0" w:line="25" w:lineRule="atLeast"/>
        <w:rPr>
          <w:rFonts w:ascii="Tw Cen MT" w:eastAsia="Tw Cen MT" w:hAnsi="Tw Cen MT" w:cs="Times New Roman"/>
          <w:caps/>
          <w:color w:val="53548A"/>
          <w:sz w:val="34"/>
          <w:szCs w:val="34"/>
          <w:lang w:val="en-US" w:eastAsia="ja-JP"/>
        </w:rPr>
      </w:pPr>
    </w:p>
    <w:p w:rsidR="005830E5" w:rsidRDefault="005830E5" w:rsidP="005830E5">
      <w:pPr>
        <w:spacing w:after="0" w:line="25" w:lineRule="atLeast"/>
        <w:rPr>
          <w:rFonts w:ascii="Arial" w:eastAsia="Tw Cen MT" w:hAnsi="Arial" w:cs="Arial"/>
          <w:caps/>
          <w:color w:val="53548A"/>
          <w:sz w:val="34"/>
          <w:szCs w:val="34"/>
          <w:lang w:val="en-US" w:eastAsia="ja-JP"/>
        </w:rPr>
      </w:pPr>
      <w:r w:rsidRPr="002450BA">
        <w:rPr>
          <w:rFonts w:ascii="Arial" w:eastAsia="Tw Cen MT" w:hAnsi="Arial" w:cs="Arial"/>
          <w:lang w:val="en-US" w:eastAsia="ja-JP"/>
        </w:rPr>
        <w:t xml:space="preserve">In accordance with the requirements of the Education (Welfare) Act 2000 and the code of behaviour guidelines issued by the NEWB, the Board of Management of </w:t>
      </w:r>
      <w:proofErr w:type="spellStart"/>
      <w:r w:rsidR="00A82D50">
        <w:rPr>
          <w:rFonts w:ascii="Arial" w:eastAsia="Tw Cen MT" w:hAnsi="Arial" w:cs="Arial"/>
          <w:i/>
          <w:lang w:val="en-US" w:eastAsia="ja-JP"/>
        </w:rPr>
        <w:t>Scoil</w:t>
      </w:r>
      <w:proofErr w:type="spellEnd"/>
      <w:r w:rsidR="00A82D50">
        <w:rPr>
          <w:rFonts w:ascii="Arial" w:eastAsia="Tw Cen MT" w:hAnsi="Arial" w:cs="Arial"/>
          <w:i/>
          <w:lang w:val="en-US" w:eastAsia="ja-JP"/>
        </w:rPr>
        <w:t xml:space="preserve"> </w:t>
      </w:r>
      <w:proofErr w:type="spellStart"/>
      <w:r w:rsidR="00A82D50">
        <w:rPr>
          <w:rFonts w:ascii="Arial" w:eastAsia="Tw Cen MT" w:hAnsi="Arial" w:cs="Arial"/>
          <w:i/>
          <w:lang w:val="en-US" w:eastAsia="ja-JP"/>
        </w:rPr>
        <w:t>Mhuire</w:t>
      </w:r>
      <w:proofErr w:type="spellEnd"/>
      <w:r w:rsidR="002A1FBE">
        <w:rPr>
          <w:rFonts w:ascii="Arial" w:eastAsia="Tw Cen MT" w:hAnsi="Arial" w:cs="Arial"/>
          <w:i/>
          <w:lang w:val="en-US" w:eastAsia="ja-JP"/>
        </w:rPr>
        <w:t xml:space="preserve"> </w:t>
      </w:r>
      <w:proofErr w:type="spellStart"/>
      <w:r w:rsidR="00A82D50">
        <w:rPr>
          <w:rFonts w:ascii="Arial" w:eastAsia="Tw Cen MT" w:hAnsi="Arial" w:cs="Arial"/>
          <w:i/>
          <w:lang w:val="en-US" w:eastAsia="ja-JP"/>
        </w:rPr>
        <w:t>Cloonanaha</w:t>
      </w:r>
      <w:proofErr w:type="spellEnd"/>
      <w:r w:rsidR="00A82D50">
        <w:rPr>
          <w:rFonts w:ascii="Arial" w:eastAsia="Tw Cen MT" w:hAnsi="Arial" w:cs="Arial"/>
          <w:i/>
          <w:lang w:val="en-US" w:eastAsia="ja-JP"/>
        </w:rPr>
        <w:t xml:space="preserve"> </w:t>
      </w:r>
      <w:proofErr w:type="spellStart"/>
      <w:r w:rsidR="002A1FBE">
        <w:rPr>
          <w:rFonts w:ascii="Arial" w:eastAsia="Tw Cen MT" w:hAnsi="Arial" w:cs="Arial"/>
          <w:i/>
          <w:lang w:val="en-US" w:eastAsia="ja-JP"/>
        </w:rPr>
        <w:t>N.S.</w:t>
      </w:r>
      <w:r w:rsidRPr="002450BA">
        <w:rPr>
          <w:rFonts w:ascii="Arial" w:eastAsia="Tw Cen MT" w:hAnsi="Arial" w:cs="Arial"/>
          <w:lang w:val="en-US" w:eastAsia="ja-JP"/>
        </w:rPr>
        <w:t>has</w:t>
      </w:r>
      <w:proofErr w:type="spellEnd"/>
      <w:r w:rsidRPr="002450BA">
        <w:rPr>
          <w:rFonts w:ascii="Arial" w:eastAsia="Tw Cen MT" w:hAnsi="Arial" w:cs="Arial"/>
          <w:lang w:val="en-US" w:eastAsia="ja-JP"/>
        </w:rPr>
        <w:t xml:space="preserve"> adopted the following anti-bullying policy within the framework of the school’s overall code of behaviour. This policy fully complies with the requirements of the </w:t>
      </w:r>
      <w:r w:rsidRPr="002450BA">
        <w:rPr>
          <w:rFonts w:ascii="Arial" w:eastAsia="Tw Cen MT" w:hAnsi="Arial" w:cs="Arial"/>
          <w:i/>
          <w:iCs/>
          <w:lang w:val="en-US" w:eastAsia="ja-JP"/>
        </w:rPr>
        <w:t xml:space="preserve">Anti-Bullying Procedures for Primary and Post-Primary Schools </w:t>
      </w:r>
      <w:r w:rsidRPr="002450BA">
        <w:rPr>
          <w:rFonts w:ascii="Arial" w:eastAsia="Tw Cen MT" w:hAnsi="Arial" w:cs="Arial"/>
          <w:lang w:val="en-US" w:eastAsia="ja-JP"/>
        </w:rPr>
        <w:t>which were published by the Department of Education &amp; Skills in September 2013.</w:t>
      </w:r>
    </w:p>
    <w:p w:rsidR="00D62920" w:rsidRPr="00D62920" w:rsidRDefault="00D62920" w:rsidP="005830E5">
      <w:pPr>
        <w:spacing w:after="0" w:line="25" w:lineRule="atLeast"/>
        <w:rPr>
          <w:rFonts w:ascii="Arial" w:eastAsia="Tw Cen MT" w:hAnsi="Arial" w:cs="Arial"/>
          <w:caps/>
          <w:color w:val="53548A"/>
          <w:sz w:val="34"/>
          <w:szCs w:val="34"/>
          <w:lang w:val="en-US" w:eastAsia="ja-JP"/>
        </w:rPr>
      </w:pPr>
    </w:p>
    <w:p w:rsidR="005830E5" w:rsidRPr="002450BA" w:rsidRDefault="005830E5" w:rsidP="005830E5">
      <w:pPr>
        <w:spacing w:after="0" w:line="25" w:lineRule="atLeast"/>
        <w:rPr>
          <w:rFonts w:ascii="Tw Cen MT" w:eastAsia="Tw Cen MT" w:hAnsi="Tw Cen MT" w:cs="Arial"/>
          <w:b/>
          <w:color w:val="438086"/>
          <w:sz w:val="32"/>
          <w:szCs w:val="32"/>
          <w:lang w:val="en-US" w:eastAsia="ja-JP"/>
        </w:rPr>
      </w:pPr>
      <w:r w:rsidRPr="002450BA">
        <w:rPr>
          <w:rFonts w:ascii="Tw Cen MT" w:eastAsia="Tw Cen MT" w:hAnsi="Tw Cen MT" w:cs="Arial"/>
          <w:b/>
          <w:color w:val="438086"/>
          <w:sz w:val="32"/>
          <w:szCs w:val="32"/>
          <w:lang w:val="en-US" w:eastAsia="ja-JP"/>
        </w:rPr>
        <w:t>1.1 Best Practice in the Prevention of Bullying Behaviour</w:t>
      </w:r>
    </w:p>
    <w:p w:rsidR="005830E5" w:rsidRPr="002450BA" w:rsidRDefault="005830E5" w:rsidP="005830E5">
      <w:p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5830E5" w:rsidRPr="002450BA" w:rsidRDefault="005830E5" w:rsidP="005830E5">
      <w:pPr>
        <w:numPr>
          <w:ilvl w:val="0"/>
          <w:numId w:val="30"/>
        </w:num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A positive school culture and climate which- </w:t>
      </w:r>
    </w:p>
    <w:p w:rsidR="005830E5" w:rsidRPr="002450BA" w:rsidRDefault="005830E5" w:rsidP="005830E5">
      <w:pPr>
        <w:numPr>
          <w:ilvl w:val="1"/>
          <w:numId w:val="30"/>
        </w:num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is welcoming of difference and diversity and is based on inclusivity; </w:t>
      </w:r>
    </w:p>
    <w:p w:rsidR="005830E5" w:rsidRPr="002450BA" w:rsidRDefault="005830E5" w:rsidP="005830E5">
      <w:pPr>
        <w:numPr>
          <w:ilvl w:val="1"/>
          <w:numId w:val="30"/>
        </w:num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encourages pupils to disclose and discuss incidents of bullying behaviour in a non-threatening environment; and </w:t>
      </w:r>
    </w:p>
    <w:p w:rsidR="005830E5" w:rsidRPr="002450BA" w:rsidRDefault="005830E5" w:rsidP="005830E5">
      <w:pPr>
        <w:numPr>
          <w:ilvl w:val="1"/>
          <w:numId w:val="30"/>
        </w:num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promotes respectful relationships across the school community; </w:t>
      </w:r>
    </w:p>
    <w:p w:rsidR="005830E5" w:rsidRPr="002450BA" w:rsidRDefault="005830E5" w:rsidP="005830E5">
      <w:pPr>
        <w:numPr>
          <w:ilvl w:val="0"/>
          <w:numId w:val="30"/>
        </w:num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Effective leadership; </w:t>
      </w:r>
    </w:p>
    <w:p w:rsidR="005830E5" w:rsidRPr="002450BA" w:rsidRDefault="005830E5" w:rsidP="005830E5">
      <w:pPr>
        <w:numPr>
          <w:ilvl w:val="0"/>
          <w:numId w:val="30"/>
        </w:num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A school-wide approach; </w:t>
      </w:r>
    </w:p>
    <w:p w:rsidR="005830E5" w:rsidRPr="002450BA" w:rsidRDefault="005830E5" w:rsidP="005830E5">
      <w:pPr>
        <w:numPr>
          <w:ilvl w:val="0"/>
          <w:numId w:val="30"/>
        </w:num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A shared understanding of what bullying is and its impact; </w:t>
      </w:r>
    </w:p>
    <w:p w:rsidR="005830E5" w:rsidRPr="002450BA" w:rsidRDefault="005830E5" w:rsidP="005830E5">
      <w:pPr>
        <w:numPr>
          <w:ilvl w:val="0"/>
          <w:numId w:val="30"/>
        </w:num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Implementation of education and prevention strategies (including awareness raising measures) that- </w:t>
      </w:r>
    </w:p>
    <w:p w:rsidR="005830E5" w:rsidRPr="002450BA" w:rsidRDefault="005830E5" w:rsidP="005830E5">
      <w:pPr>
        <w:numPr>
          <w:ilvl w:val="1"/>
          <w:numId w:val="30"/>
        </w:num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build empathy, respect and resilience in pupils; and </w:t>
      </w:r>
    </w:p>
    <w:p w:rsidR="005830E5" w:rsidRPr="002450BA" w:rsidRDefault="005830E5" w:rsidP="005830E5">
      <w:pPr>
        <w:numPr>
          <w:ilvl w:val="1"/>
          <w:numId w:val="30"/>
        </w:num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explicitly address the issues of cyber-bullying and identity-based bullying including in particular, homophobic and transphobic bullying. </w:t>
      </w:r>
    </w:p>
    <w:p w:rsidR="005830E5" w:rsidRPr="002450BA" w:rsidRDefault="005830E5" w:rsidP="005830E5">
      <w:pPr>
        <w:numPr>
          <w:ilvl w:val="0"/>
          <w:numId w:val="30"/>
        </w:num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Effective supervision and monitoring of pupils; </w:t>
      </w:r>
    </w:p>
    <w:p w:rsidR="005830E5" w:rsidRPr="002450BA" w:rsidRDefault="005830E5" w:rsidP="005830E5">
      <w:pPr>
        <w:numPr>
          <w:ilvl w:val="0"/>
          <w:numId w:val="30"/>
        </w:num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Supports for staff; </w:t>
      </w:r>
    </w:p>
    <w:p w:rsidR="005830E5" w:rsidRPr="002450BA" w:rsidRDefault="005830E5" w:rsidP="005830E5">
      <w:pPr>
        <w:numPr>
          <w:ilvl w:val="0"/>
          <w:numId w:val="30"/>
        </w:num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Consistent recording, investigation and follow up of bullying behaviour (including use of established intervention strategies); and </w:t>
      </w:r>
    </w:p>
    <w:p w:rsidR="005830E5" w:rsidRDefault="005830E5" w:rsidP="005830E5">
      <w:pPr>
        <w:numPr>
          <w:ilvl w:val="0"/>
          <w:numId w:val="30"/>
        </w:num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On-going evaluation of the effectiveness of the anti-bullying policy.</w:t>
      </w:r>
    </w:p>
    <w:p w:rsidR="002A1FBE" w:rsidRPr="002A1FBE" w:rsidRDefault="002A1FBE" w:rsidP="002A1FBE">
      <w:pPr>
        <w:autoSpaceDE w:val="0"/>
        <w:autoSpaceDN w:val="0"/>
        <w:adjustRightInd w:val="0"/>
        <w:spacing w:after="0" w:line="25" w:lineRule="atLeast"/>
        <w:rPr>
          <w:rFonts w:ascii="Arial" w:eastAsia="Tw Cen MT" w:hAnsi="Arial" w:cs="Arial"/>
          <w:color w:val="000000"/>
          <w:lang w:val="en-US"/>
        </w:rPr>
      </w:pPr>
    </w:p>
    <w:p w:rsidR="005830E5" w:rsidRPr="002450BA" w:rsidRDefault="005830E5" w:rsidP="005830E5">
      <w:pPr>
        <w:spacing w:after="0" w:line="25" w:lineRule="atLeast"/>
        <w:rPr>
          <w:rFonts w:ascii="Tw Cen MT" w:eastAsia="Tw Cen MT" w:hAnsi="Tw Cen MT" w:cs="Arial"/>
          <w:b/>
          <w:color w:val="438086"/>
          <w:sz w:val="32"/>
          <w:szCs w:val="32"/>
          <w:lang w:val="en-US" w:eastAsia="ja-JP"/>
        </w:rPr>
      </w:pPr>
      <w:r w:rsidRPr="002450BA">
        <w:rPr>
          <w:rFonts w:ascii="Tw Cen MT" w:eastAsia="Tw Cen MT" w:hAnsi="Tw Cen MT" w:cs="Arial"/>
          <w:b/>
          <w:color w:val="438086"/>
          <w:sz w:val="32"/>
          <w:szCs w:val="32"/>
          <w:lang w:val="en-US" w:eastAsia="ja-JP"/>
        </w:rPr>
        <w:t>1.2 Definition of Bullying</w:t>
      </w:r>
    </w:p>
    <w:p w:rsidR="005830E5" w:rsidRPr="002450BA" w:rsidRDefault="005830E5" w:rsidP="005830E5">
      <w:p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In accordance with the </w:t>
      </w:r>
      <w:r w:rsidRPr="002450BA">
        <w:rPr>
          <w:rFonts w:ascii="Arial" w:eastAsia="Tw Cen MT" w:hAnsi="Arial" w:cs="Arial"/>
          <w:i/>
          <w:iCs/>
          <w:color w:val="000000"/>
          <w:lang w:val="en-US"/>
        </w:rPr>
        <w:t xml:space="preserve">Anti-Bullying Procedures for Primary and Post-Primary Schools </w:t>
      </w:r>
      <w:r w:rsidRPr="002450BA">
        <w:rPr>
          <w:rFonts w:ascii="Arial" w:eastAsia="Tw Cen MT" w:hAnsi="Arial" w:cs="Arial"/>
          <w:color w:val="000000"/>
          <w:lang w:val="en-US"/>
        </w:rPr>
        <w:t xml:space="preserve">bullying is defined as follows: </w:t>
      </w:r>
    </w:p>
    <w:p w:rsidR="005830E5" w:rsidRPr="002450BA" w:rsidRDefault="005830E5" w:rsidP="005830E5">
      <w:p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Bullying is unwanted negative behaviour, verbal, psychological or physical conducted, by an individual or group against another person (or persons) and which is repeated over time. </w:t>
      </w:r>
    </w:p>
    <w:p w:rsidR="005830E5" w:rsidRPr="002450BA" w:rsidRDefault="005830E5" w:rsidP="005830E5">
      <w:p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The following types of bullying behaviour are included in the definition of bullying: </w:t>
      </w:r>
    </w:p>
    <w:p w:rsidR="005830E5" w:rsidRPr="002450BA" w:rsidRDefault="005830E5" w:rsidP="005830E5">
      <w:pPr>
        <w:numPr>
          <w:ilvl w:val="0"/>
          <w:numId w:val="31"/>
        </w:numPr>
        <w:autoSpaceDE w:val="0"/>
        <w:autoSpaceDN w:val="0"/>
        <w:adjustRightInd w:val="0"/>
        <w:spacing w:after="38" w:line="25" w:lineRule="atLeast"/>
        <w:rPr>
          <w:rFonts w:ascii="Arial" w:eastAsia="Tw Cen MT" w:hAnsi="Arial" w:cs="Arial"/>
          <w:color w:val="000000"/>
          <w:lang w:val="en-US"/>
        </w:rPr>
      </w:pPr>
      <w:r w:rsidRPr="002450BA">
        <w:rPr>
          <w:rFonts w:ascii="Arial" w:eastAsia="Tw Cen MT" w:hAnsi="Arial" w:cs="Arial"/>
          <w:color w:val="000000"/>
          <w:lang w:val="en-US"/>
        </w:rPr>
        <w:t xml:space="preserve">deliberate exclusion, malicious gossip and other forms of relational bullying, </w:t>
      </w:r>
    </w:p>
    <w:p w:rsidR="005830E5" w:rsidRPr="002450BA" w:rsidRDefault="005830E5" w:rsidP="005830E5">
      <w:pPr>
        <w:numPr>
          <w:ilvl w:val="0"/>
          <w:numId w:val="31"/>
        </w:numPr>
        <w:autoSpaceDE w:val="0"/>
        <w:autoSpaceDN w:val="0"/>
        <w:adjustRightInd w:val="0"/>
        <w:spacing w:after="38" w:line="25" w:lineRule="atLeast"/>
        <w:rPr>
          <w:rFonts w:ascii="Arial" w:eastAsia="Tw Cen MT" w:hAnsi="Arial" w:cs="Arial"/>
          <w:color w:val="000000"/>
          <w:lang w:val="en-US"/>
        </w:rPr>
      </w:pPr>
      <w:r w:rsidRPr="002450BA">
        <w:rPr>
          <w:rFonts w:ascii="Arial" w:eastAsia="Tw Cen MT" w:hAnsi="Arial" w:cs="Arial"/>
          <w:color w:val="000000"/>
          <w:lang w:val="en-US"/>
        </w:rPr>
        <w:t xml:space="preserve">cyber-bullying and </w:t>
      </w:r>
    </w:p>
    <w:p w:rsidR="005830E5" w:rsidRPr="002450BA" w:rsidRDefault="005830E5" w:rsidP="005830E5">
      <w:pPr>
        <w:numPr>
          <w:ilvl w:val="0"/>
          <w:numId w:val="31"/>
        </w:num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lastRenderedPageBreak/>
        <w:t xml:space="preserve">identity-based bullying such as homophobic bullying, racist bullying, bullying based on a person’s membership of the Traveller community and bullying of those with disabilities or special educational needs. </w:t>
      </w:r>
    </w:p>
    <w:p w:rsidR="005830E5" w:rsidRPr="002450BA"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2450BA" w:rsidRDefault="005830E5" w:rsidP="005830E5">
      <w:p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5830E5" w:rsidRPr="002450BA"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2450BA" w:rsidRDefault="005830E5" w:rsidP="005830E5">
      <w:p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5830E5" w:rsidRPr="002450BA"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2450BA" w:rsidRDefault="005830E5" w:rsidP="005830E5">
      <w:p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Negative behaviour that does not meet this definition of bullying will be dealt with in accordance with the school’s code of behaviour. </w:t>
      </w:r>
    </w:p>
    <w:p w:rsidR="005830E5" w:rsidRPr="002450BA"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471DD6" w:rsidRDefault="005830E5" w:rsidP="005830E5">
      <w:pPr>
        <w:spacing w:after="0" w:line="25" w:lineRule="atLeast"/>
        <w:rPr>
          <w:rFonts w:ascii="Arial" w:eastAsia="Tw Cen MT" w:hAnsi="Arial" w:cs="Arial"/>
          <w:lang w:val="en-GB" w:eastAsia="ja-JP"/>
        </w:rPr>
      </w:pPr>
      <w:r w:rsidRPr="00471DD6">
        <w:rPr>
          <w:rFonts w:ascii="Arial" w:eastAsia="Tw Cen MT" w:hAnsi="Arial" w:cs="Arial"/>
          <w:lang w:eastAsia="ja-JP"/>
        </w:rPr>
        <w:t>The list below is non-exhaustive:</w:t>
      </w:r>
    </w:p>
    <w:p w:rsidR="005830E5" w:rsidRPr="00471DD6" w:rsidRDefault="005830E5" w:rsidP="005830E5">
      <w:pPr>
        <w:spacing w:after="0" w:line="25" w:lineRule="atLeast"/>
        <w:rPr>
          <w:rFonts w:ascii="Arial" w:eastAsia="Tw Cen MT" w:hAnsi="Arial" w:cs="Arial"/>
          <w:b/>
          <w:lang w:val="en-GB" w:eastAsia="ja-JP"/>
        </w:rPr>
      </w:pPr>
    </w:p>
    <w:p w:rsidR="005830E5" w:rsidRPr="00471DD6" w:rsidRDefault="005830E5" w:rsidP="005830E5">
      <w:pPr>
        <w:spacing w:after="0" w:line="25" w:lineRule="atLeast"/>
        <w:rPr>
          <w:rFonts w:ascii="Arial" w:eastAsia="Tw Cen MT" w:hAnsi="Arial" w:cs="Arial"/>
          <w:b/>
          <w:lang w:val="en-GB" w:eastAsia="ja-JP"/>
        </w:rPr>
      </w:pPr>
      <w:r w:rsidRPr="00471DD6">
        <w:rPr>
          <w:rFonts w:ascii="Arial" w:eastAsia="Tw Cen MT" w:hAnsi="Arial" w:cs="Arial"/>
          <w:b/>
          <w:lang w:val="en-GB" w:eastAsia="ja-JP"/>
        </w:rPr>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5830E5" w:rsidRPr="00471DD6" w:rsidTr="00730D2C">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830E5" w:rsidRPr="00471DD6" w:rsidRDefault="005830E5" w:rsidP="00730D2C">
            <w:pPr>
              <w:spacing w:after="0" w:line="25" w:lineRule="atLeast"/>
              <w:rPr>
                <w:rFonts w:ascii="Arial" w:eastAsia="Tw Cen MT" w:hAnsi="Arial" w:cs="Arial"/>
                <w:b/>
                <w:lang w:val="en-GB" w:eastAsia="ja-JP"/>
              </w:rPr>
            </w:pPr>
          </w:p>
          <w:p w:rsidR="005830E5" w:rsidRPr="00471DD6" w:rsidRDefault="005830E5" w:rsidP="00730D2C">
            <w:pPr>
              <w:spacing w:after="0" w:line="25" w:lineRule="atLeast"/>
              <w:rPr>
                <w:rFonts w:ascii="Arial" w:eastAsia="Tw Cen MT" w:hAnsi="Arial" w:cs="Arial"/>
                <w:b/>
                <w:lang w:val="en-GB" w:eastAsia="ja-JP"/>
              </w:rPr>
            </w:pPr>
            <w:r w:rsidRPr="00471DD6">
              <w:rPr>
                <w:rFonts w:ascii="Arial" w:eastAsia="Tw Cen MT" w:hAnsi="Arial" w:cs="Arial"/>
                <w:b/>
                <w:lang w:val="en-GB" w:eastAsia="ja-JP"/>
              </w:rPr>
              <w:t>General  behaviours which apply to all types of bullying</w:t>
            </w:r>
          </w:p>
          <w:p w:rsidR="005830E5" w:rsidRPr="00471DD6" w:rsidRDefault="005830E5" w:rsidP="00730D2C">
            <w:pPr>
              <w:spacing w:after="0" w:line="25" w:lineRule="atLeast"/>
              <w:rPr>
                <w:rFonts w:ascii="Arial" w:eastAsia="Tw Cen MT" w:hAnsi="Arial" w:cs="Arial"/>
                <w:b/>
                <w:lang w:val="en-GB" w:eastAsia="ja-JP"/>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830E5" w:rsidRPr="00471DD6" w:rsidRDefault="005830E5" w:rsidP="00730D2C">
            <w:pPr>
              <w:numPr>
                <w:ilvl w:val="0"/>
                <w:numId w:val="32"/>
              </w:numPr>
              <w:spacing w:after="0" w:line="25" w:lineRule="atLeast"/>
              <w:rPr>
                <w:rFonts w:ascii="Arial" w:eastAsia="Tw Cen MT" w:hAnsi="Arial" w:cs="Arial"/>
                <w:lang w:val="en-GB" w:eastAsia="ja-JP"/>
              </w:rPr>
            </w:pPr>
            <w:r w:rsidRPr="00471DD6">
              <w:rPr>
                <w:rFonts w:ascii="Arial" w:eastAsia="Tw Cen MT" w:hAnsi="Arial" w:cs="Arial"/>
                <w:lang w:val="en-GB" w:eastAsia="ja-JP"/>
              </w:rPr>
              <w:t xml:space="preserve">Harassment based on any of the nine grounds in the equality legislation e.g. sexual harassment, homophobic bullying, racist bullying etc. </w:t>
            </w:r>
          </w:p>
          <w:p w:rsidR="005830E5" w:rsidRPr="00471DD6" w:rsidRDefault="005830E5" w:rsidP="00730D2C">
            <w:pPr>
              <w:numPr>
                <w:ilvl w:val="0"/>
                <w:numId w:val="32"/>
              </w:numPr>
              <w:spacing w:after="0" w:line="25" w:lineRule="atLeast"/>
              <w:rPr>
                <w:rFonts w:ascii="Arial" w:eastAsia="Tw Cen MT" w:hAnsi="Arial" w:cs="Arial"/>
                <w:lang w:val="en-GB" w:eastAsia="ja-JP"/>
              </w:rPr>
            </w:pPr>
            <w:r w:rsidRPr="00471DD6">
              <w:rPr>
                <w:rFonts w:ascii="Arial" w:eastAsia="Tw Cen MT" w:hAnsi="Arial" w:cs="Arial"/>
                <w:lang w:val="en-GB" w:eastAsia="ja-JP"/>
              </w:rPr>
              <w:t xml:space="preserve">Physical aggression </w:t>
            </w:r>
          </w:p>
          <w:p w:rsidR="005830E5" w:rsidRPr="00471DD6" w:rsidRDefault="005830E5" w:rsidP="00730D2C">
            <w:pPr>
              <w:numPr>
                <w:ilvl w:val="0"/>
                <w:numId w:val="32"/>
              </w:numPr>
              <w:spacing w:after="0" w:line="25" w:lineRule="atLeast"/>
              <w:rPr>
                <w:rFonts w:ascii="Arial" w:eastAsia="Tw Cen MT" w:hAnsi="Arial" w:cs="Arial"/>
                <w:lang w:val="en-GB" w:eastAsia="ja-JP"/>
              </w:rPr>
            </w:pPr>
            <w:r w:rsidRPr="00471DD6">
              <w:rPr>
                <w:rFonts w:ascii="Arial" w:eastAsia="Tw Cen MT" w:hAnsi="Arial" w:cs="Arial"/>
                <w:lang w:val="en-GB" w:eastAsia="ja-JP"/>
              </w:rPr>
              <w:t xml:space="preserve">Damage to property </w:t>
            </w:r>
          </w:p>
          <w:p w:rsidR="005830E5" w:rsidRPr="00471DD6" w:rsidRDefault="005830E5" w:rsidP="00730D2C">
            <w:pPr>
              <w:numPr>
                <w:ilvl w:val="0"/>
                <w:numId w:val="32"/>
              </w:numPr>
              <w:spacing w:after="0" w:line="25" w:lineRule="atLeast"/>
              <w:rPr>
                <w:rFonts w:ascii="Arial" w:eastAsia="Tw Cen MT" w:hAnsi="Arial" w:cs="Arial"/>
                <w:lang w:val="en-GB" w:eastAsia="ja-JP"/>
              </w:rPr>
            </w:pPr>
            <w:r w:rsidRPr="00471DD6">
              <w:rPr>
                <w:rFonts w:ascii="Arial" w:eastAsia="Tw Cen MT" w:hAnsi="Arial" w:cs="Arial"/>
                <w:lang w:val="en-GB" w:eastAsia="ja-JP"/>
              </w:rPr>
              <w:t xml:space="preserve">Name calling </w:t>
            </w:r>
          </w:p>
          <w:p w:rsidR="005830E5" w:rsidRPr="00471DD6" w:rsidRDefault="005830E5" w:rsidP="00730D2C">
            <w:pPr>
              <w:numPr>
                <w:ilvl w:val="0"/>
                <w:numId w:val="32"/>
              </w:numPr>
              <w:spacing w:after="0" w:line="25" w:lineRule="atLeast"/>
              <w:rPr>
                <w:rFonts w:ascii="Arial" w:eastAsia="Tw Cen MT" w:hAnsi="Arial" w:cs="Arial"/>
                <w:lang w:val="en-GB" w:eastAsia="ja-JP"/>
              </w:rPr>
            </w:pPr>
            <w:r w:rsidRPr="00471DD6">
              <w:rPr>
                <w:rFonts w:ascii="Arial" w:eastAsia="Tw Cen MT" w:hAnsi="Arial" w:cs="Arial"/>
                <w:lang w:val="en-GB" w:eastAsia="ja-JP"/>
              </w:rPr>
              <w:t xml:space="preserve">Slagging </w:t>
            </w:r>
          </w:p>
          <w:p w:rsidR="005830E5" w:rsidRPr="00471DD6" w:rsidRDefault="005830E5" w:rsidP="00730D2C">
            <w:pPr>
              <w:numPr>
                <w:ilvl w:val="0"/>
                <w:numId w:val="32"/>
              </w:numPr>
              <w:spacing w:after="0" w:line="25" w:lineRule="atLeast"/>
              <w:rPr>
                <w:rFonts w:ascii="Arial" w:eastAsia="Tw Cen MT" w:hAnsi="Arial" w:cs="Arial"/>
                <w:lang w:val="en-GB" w:eastAsia="ja-JP"/>
              </w:rPr>
            </w:pPr>
            <w:r w:rsidRPr="00471DD6">
              <w:rPr>
                <w:rFonts w:ascii="Arial" w:eastAsia="Tw Cen MT" w:hAnsi="Arial" w:cs="Arial"/>
                <w:lang w:val="en-GB" w:eastAsia="ja-JP"/>
              </w:rPr>
              <w:t>The production, display or circulation of written words, pictures or other materials aimed at intimidating another person</w:t>
            </w:r>
          </w:p>
          <w:p w:rsidR="005830E5" w:rsidRPr="00471DD6" w:rsidRDefault="005830E5" w:rsidP="00730D2C">
            <w:pPr>
              <w:numPr>
                <w:ilvl w:val="0"/>
                <w:numId w:val="32"/>
              </w:numPr>
              <w:spacing w:after="0" w:line="25" w:lineRule="atLeast"/>
              <w:rPr>
                <w:rFonts w:ascii="Arial" w:eastAsia="Tw Cen MT" w:hAnsi="Arial" w:cs="Arial"/>
                <w:lang w:val="en-GB" w:eastAsia="ja-JP"/>
              </w:rPr>
            </w:pPr>
            <w:r w:rsidRPr="00471DD6">
              <w:rPr>
                <w:rFonts w:ascii="Arial" w:eastAsia="Tw Cen MT" w:hAnsi="Arial" w:cs="Arial"/>
                <w:lang w:val="en-GB" w:eastAsia="ja-JP"/>
              </w:rPr>
              <w:t>Offensive graffiti</w:t>
            </w:r>
          </w:p>
          <w:p w:rsidR="005830E5" w:rsidRPr="00471DD6" w:rsidRDefault="005830E5" w:rsidP="00730D2C">
            <w:pPr>
              <w:numPr>
                <w:ilvl w:val="0"/>
                <w:numId w:val="32"/>
              </w:numPr>
              <w:spacing w:after="0" w:line="25" w:lineRule="atLeast"/>
              <w:rPr>
                <w:rFonts w:ascii="Arial" w:eastAsia="Tw Cen MT" w:hAnsi="Arial" w:cs="Arial"/>
                <w:lang w:val="en-GB" w:eastAsia="ja-JP"/>
              </w:rPr>
            </w:pPr>
            <w:r w:rsidRPr="00471DD6">
              <w:rPr>
                <w:rFonts w:ascii="Arial" w:eastAsia="Tw Cen MT" w:hAnsi="Arial" w:cs="Arial"/>
                <w:lang w:val="en-GB" w:eastAsia="ja-JP"/>
              </w:rPr>
              <w:t xml:space="preserve">Extortion </w:t>
            </w:r>
          </w:p>
          <w:p w:rsidR="005830E5" w:rsidRPr="00471DD6" w:rsidRDefault="005830E5" w:rsidP="00730D2C">
            <w:pPr>
              <w:numPr>
                <w:ilvl w:val="0"/>
                <w:numId w:val="32"/>
              </w:numPr>
              <w:spacing w:after="0" w:line="25" w:lineRule="atLeast"/>
              <w:rPr>
                <w:rFonts w:ascii="Arial" w:eastAsia="Tw Cen MT" w:hAnsi="Arial" w:cs="Arial"/>
                <w:lang w:val="en-GB" w:eastAsia="ja-JP"/>
              </w:rPr>
            </w:pPr>
            <w:r w:rsidRPr="00471DD6">
              <w:rPr>
                <w:rFonts w:ascii="Arial" w:eastAsia="Tw Cen MT" w:hAnsi="Arial" w:cs="Arial"/>
                <w:lang w:val="en-GB" w:eastAsia="ja-JP"/>
              </w:rPr>
              <w:t>Intimidation</w:t>
            </w:r>
          </w:p>
          <w:p w:rsidR="005830E5" w:rsidRPr="00471DD6" w:rsidRDefault="005830E5" w:rsidP="00730D2C">
            <w:pPr>
              <w:numPr>
                <w:ilvl w:val="0"/>
                <w:numId w:val="32"/>
              </w:numPr>
              <w:spacing w:after="0" w:line="25" w:lineRule="atLeast"/>
              <w:rPr>
                <w:rFonts w:ascii="Arial" w:eastAsia="Tw Cen MT" w:hAnsi="Arial" w:cs="Arial"/>
                <w:lang w:val="en-GB" w:eastAsia="ja-JP"/>
              </w:rPr>
            </w:pPr>
            <w:r w:rsidRPr="00471DD6">
              <w:rPr>
                <w:rFonts w:ascii="Arial" w:eastAsia="Tw Cen MT" w:hAnsi="Arial" w:cs="Arial"/>
                <w:lang w:val="en-GB" w:eastAsia="ja-JP"/>
              </w:rPr>
              <w:t xml:space="preserve">Insulting or offensive gestures </w:t>
            </w:r>
          </w:p>
          <w:p w:rsidR="005830E5" w:rsidRPr="00471DD6" w:rsidRDefault="005830E5" w:rsidP="00730D2C">
            <w:pPr>
              <w:numPr>
                <w:ilvl w:val="0"/>
                <w:numId w:val="32"/>
              </w:numPr>
              <w:spacing w:after="0" w:line="25" w:lineRule="atLeast"/>
              <w:rPr>
                <w:rFonts w:ascii="Arial" w:eastAsia="Tw Cen MT" w:hAnsi="Arial" w:cs="Arial"/>
                <w:lang w:val="en-GB" w:eastAsia="ja-JP"/>
              </w:rPr>
            </w:pPr>
            <w:r w:rsidRPr="00471DD6">
              <w:rPr>
                <w:rFonts w:ascii="Arial" w:eastAsia="Tw Cen MT" w:hAnsi="Arial" w:cs="Arial"/>
                <w:lang w:val="en-GB" w:eastAsia="ja-JP"/>
              </w:rPr>
              <w:t>The “look”</w:t>
            </w:r>
          </w:p>
          <w:p w:rsidR="005830E5" w:rsidRPr="00471DD6" w:rsidRDefault="005830E5" w:rsidP="00730D2C">
            <w:pPr>
              <w:numPr>
                <w:ilvl w:val="0"/>
                <w:numId w:val="32"/>
              </w:numPr>
              <w:spacing w:after="0" w:line="25" w:lineRule="atLeast"/>
              <w:rPr>
                <w:rFonts w:ascii="Arial" w:eastAsia="Tw Cen MT" w:hAnsi="Arial" w:cs="Arial"/>
                <w:lang w:val="en-GB" w:eastAsia="ja-JP"/>
              </w:rPr>
            </w:pPr>
            <w:r w:rsidRPr="00471DD6">
              <w:rPr>
                <w:rFonts w:ascii="Arial" w:eastAsia="Tw Cen MT" w:hAnsi="Arial" w:cs="Arial"/>
                <w:lang w:val="en-GB" w:eastAsia="ja-JP"/>
              </w:rPr>
              <w:t xml:space="preserve">Invasion of personal space </w:t>
            </w:r>
          </w:p>
          <w:p w:rsidR="005830E5" w:rsidRPr="00471DD6" w:rsidRDefault="005830E5" w:rsidP="00730D2C">
            <w:pPr>
              <w:numPr>
                <w:ilvl w:val="0"/>
                <w:numId w:val="32"/>
              </w:numPr>
              <w:spacing w:after="0" w:line="25" w:lineRule="atLeast"/>
              <w:rPr>
                <w:rFonts w:ascii="Arial" w:eastAsia="Tw Cen MT" w:hAnsi="Arial" w:cs="Arial"/>
                <w:lang w:val="en-GB" w:eastAsia="ja-JP"/>
              </w:rPr>
            </w:pPr>
            <w:r w:rsidRPr="00471DD6">
              <w:rPr>
                <w:rFonts w:ascii="Arial" w:eastAsia="Tw Cen MT" w:hAnsi="Arial" w:cs="Arial"/>
                <w:lang w:val="en-GB" w:eastAsia="ja-JP"/>
              </w:rPr>
              <w:t>A combination of any of the types listed.</w:t>
            </w:r>
          </w:p>
          <w:p w:rsidR="005830E5" w:rsidRPr="00471DD6" w:rsidRDefault="005830E5" w:rsidP="00730D2C">
            <w:pPr>
              <w:spacing w:after="0" w:line="25" w:lineRule="atLeast"/>
              <w:rPr>
                <w:rFonts w:ascii="Arial" w:eastAsia="Tw Cen MT" w:hAnsi="Arial" w:cs="Arial"/>
                <w:lang w:val="en-GB" w:eastAsia="ja-JP"/>
              </w:rPr>
            </w:pPr>
          </w:p>
        </w:tc>
      </w:tr>
      <w:tr w:rsidR="005830E5" w:rsidRPr="00471DD6" w:rsidTr="00730D2C">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830E5" w:rsidRPr="00471DD6" w:rsidRDefault="005830E5" w:rsidP="00730D2C">
            <w:pPr>
              <w:spacing w:after="0" w:line="25" w:lineRule="atLeast"/>
              <w:rPr>
                <w:rFonts w:ascii="Arial" w:eastAsia="Tw Cen MT" w:hAnsi="Arial" w:cs="Arial"/>
                <w:b/>
                <w:lang w:val="en-GB" w:eastAsia="ja-JP"/>
              </w:rPr>
            </w:pPr>
          </w:p>
          <w:p w:rsidR="005830E5" w:rsidRPr="00471DD6" w:rsidRDefault="005830E5" w:rsidP="00730D2C">
            <w:pPr>
              <w:spacing w:after="0" w:line="25" w:lineRule="atLeast"/>
              <w:rPr>
                <w:rFonts w:ascii="Arial" w:eastAsia="Tw Cen MT" w:hAnsi="Arial" w:cs="Arial"/>
                <w:b/>
                <w:lang w:val="en-GB" w:eastAsia="ja-JP"/>
              </w:rPr>
            </w:pPr>
            <w:r w:rsidRPr="00471DD6">
              <w:rPr>
                <w:rFonts w:ascii="Arial" w:eastAsia="Tw Cen MT" w:hAnsi="Arial" w:cs="Arial"/>
                <w:b/>
                <w:lang w:val="en-GB" w:eastAsia="ja-JP"/>
              </w:rPr>
              <w:t>Cyber</w:t>
            </w:r>
          </w:p>
          <w:p w:rsidR="005830E5" w:rsidRPr="00471DD6" w:rsidRDefault="005830E5" w:rsidP="00730D2C">
            <w:pPr>
              <w:spacing w:after="0" w:line="25" w:lineRule="atLeast"/>
              <w:rPr>
                <w:rFonts w:ascii="Arial" w:eastAsia="Tw Cen MT" w:hAnsi="Arial" w:cs="Arial"/>
                <w:b/>
                <w:lang w:val="en-GB" w:eastAsia="ja-JP"/>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830E5" w:rsidRPr="00471DD6" w:rsidRDefault="005830E5" w:rsidP="00730D2C">
            <w:pPr>
              <w:numPr>
                <w:ilvl w:val="0"/>
                <w:numId w:val="33"/>
              </w:numPr>
              <w:spacing w:after="0" w:line="25" w:lineRule="atLeast"/>
              <w:rPr>
                <w:rFonts w:ascii="Arial" w:eastAsia="Tw Cen MT" w:hAnsi="Arial" w:cs="Arial"/>
                <w:lang w:val="en-GB" w:eastAsia="ja-JP"/>
              </w:rPr>
            </w:pPr>
            <w:r w:rsidRPr="00471DD6">
              <w:rPr>
                <w:rFonts w:ascii="Arial" w:eastAsia="Tw Cen MT" w:hAnsi="Arial" w:cs="Arial"/>
                <w:b/>
                <w:bCs/>
                <w:lang w:val="en-US" w:eastAsia="ja-JP"/>
              </w:rPr>
              <w:t>Denigration</w:t>
            </w:r>
            <w:r w:rsidRPr="00471DD6">
              <w:rPr>
                <w:rFonts w:ascii="Arial" w:eastAsia="Tw Cen MT" w:hAnsi="Arial" w:cs="Arial"/>
                <w:lang w:val="en-US" w:eastAsia="ja-JP"/>
              </w:rPr>
              <w:t xml:space="preserve">: Spreading rumors, lies or gossip to hurt a person’s reputation </w:t>
            </w:r>
          </w:p>
          <w:p w:rsidR="005830E5" w:rsidRPr="00471DD6" w:rsidRDefault="005830E5" w:rsidP="00730D2C">
            <w:pPr>
              <w:numPr>
                <w:ilvl w:val="0"/>
                <w:numId w:val="33"/>
              </w:numPr>
              <w:spacing w:after="0" w:line="25" w:lineRule="atLeast"/>
              <w:rPr>
                <w:rFonts w:ascii="Arial" w:eastAsia="Tw Cen MT" w:hAnsi="Arial" w:cs="Arial"/>
                <w:lang w:val="en-GB" w:eastAsia="ja-JP"/>
              </w:rPr>
            </w:pPr>
            <w:r w:rsidRPr="00471DD6">
              <w:rPr>
                <w:rFonts w:ascii="Arial" w:eastAsia="Tw Cen MT" w:hAnsi="Arial" w:cs="Arial"/>
                <w:b/>
                <w:bCs/>
                <w:lang w:val="en-US" w:eastAsia="ja-JP"/>
              </w:rPr>
              <w:t>Harassment</w:t>
            </w:r>
            <w:r w:rsidRPr="00471DD6">
              <w:rPr>
                <w:rFonts w:ascii="Arial" w:eastAsia="Tw Cen MT" w:hAnsi="Arial" w:cs="Arial"/>
                <w:lang w:val="en-US" w:eastAsia="ja-JP"/>
              </w:rPr>
              <w:t xml:space="preserve">: Continually sending vicious, mean or disturbing messages to an individual </w:t>
            </w:r>
          </w:p>
          <w:p w:rsidR="005830E5" w:rsidRPr="00471DD6" w:rsidRDefault="005830E5" w:rsidP="00730D2C">
            <w:pPr>
              <w:numPr>
                <w:ilvl w:val="0"/>
                <w:numId w:val="33"/>
              </w:numPr>
              <w:spacing w:after="0" w:line="25" w:lineRule="atLeast"/>
              <w:rPr>
                <w:rFonts w:ascii="Arial" w:eastAsia="Tw Cen MT" w:hAnsi="Arial" w:cs="Arial"/>
                <w:lang w:val="en-GB" w:eastAsia="ja-JP"/>
              </w:rPr>
            </w:pPr>
            <w:r w:rsidRPr="00471DD6">
              <w:rPr>
                <w:rFonts w:ascii="Arial" w:eastAsia="Tw Cen MT" w:hAnsi="Arial" w:cs="Arial"/>
                <w:b/>
                <w:bCs/>
                <w:lang w:val="en-US" w:eastAsia="ja-JP"/>
              </w:rPr>
              <w:t>Impersonation</w:t>
            </w:r>
            <w:r w:rsidRPr="00471DD6">
              <w:rPr>
                <w:rFonts w:ascii="Arial" w:eastAsia="Tw Cen MT" w:hAnsi="Arial" w:cs="Arial"/>
                <w:lang w:val="en-US" w:eastAsia="ja-JP"/>
              </w:rPr>
              <w:t xml:space="preserve">: Posting offensive or aggressive messages under another person’s name </w:t>
            </w:r>
          </w:p>
          <w:p w:rsidR="005830E5" w:rsidRPr="00471DD6" w:rsidRDefault="005830E5" w:rsidP="00730D2C">
            <w:pPr>
              <w:numPr>
                <w:ilvl w:val="0"/>
                <w:numId w:val="33"/>
              </w:numPr>
              <w:spacing w:after="0" w:line="25" w:lineRule="atLeast"/>
              <w:rPr>
                <w:rFonts w:ascii="Arial" w:eastAsia="Tw Cen MT" w:hAnsi="Arial" w:cs="Arial"/>
                <w:lang w:val="en-GB" w:eastAsia="ja-JP"/>
              </w:rPr>
            </w:pPr>
            <w:r w:rsidRPr="00471DD6">
              <w:rPr>
                <w:rFonts w:ascii="Arial" w:eastAsia="Tw Cen MT" w:hAnsi="Arial" w:cs="Arial"/>
                <w:b/>
                <w:bCs/>
                <w:lang w:val="en-US" w:eastAsia="ja-JP"/>
              </w:rPr>
              <w:t>Flaming</w:t>
            </w:r>
            <w:r w:rsidRPr="00471DD6">
              <w:rPr>
                <w:rFonts w:ascii="Arial" w:eastAsia="Tw Cen MT" w:hAnsi="Arial" w:cs="Arial"/>
                <w:lang w:val="en-US" w:eastAsia="ja-JP"/>
              </w:rPr>
              <w:t xml:space="preserve">: Using inflammatory or vulgar words to provoke an online fight </w:t>
            </w:r>
          </w:p>
          <w:p w:rsidR="005830E5" w:rsidRPr="00471DD6" w:rsidRDefault="005830E5" w:rsidP="00730D2C">
            <w:pPr>
              <w:numPr>
                <w:ilvl w:val="0"/>
                <w:numId w:val="33"/>
              </w:numPr>
              <w:spacing w:after="0" w:line="25" w:lineRule="atLeast"/>
              <w:rPr>
                <w:rFonts w:ascii="Arial" w:eastAsia="Tw Cen MT" w:hAnsi="Arial" w:cs="Arial"/>
                <w:lang w:val="en-GB" w:eastAsia="ja-JP"/>
              </w:rPr>
            </w:pPr>
            <w:r w:rsidRPr="00471DD6">
              <w:rPr>
                <w:rFonts w:ascii="Arial" w:eastAsia="Tw Cen MT" w:hAnsi="Arial" w:cs="Arial"/>
                <w:b/>
                <w:bCs/>
                <w:lang w:val="en-US" w:eastAsia="ja-JP"/>
              </w:rPr>
              <w:t>Trickery</w:t>
            </w:r>
            <w:r w:rsidRPr="00471DD6">
              <w:rPr>
                <w:rFonts w:ascii="Arial" w:eastAsia="Tw Cen MT" w:hAnsi="Arial" w:cs="Arial"/>
                <w:lang w:val="en-US" w:eastAsia="ja-JP"/>
              </w:rPr>
              <w:t>: Fooling someone into sharing personal information which you then post online</w:t>
            </w:r>
          </w:p>
          <w:p w:rsidR="005830E5" w:rsidRPr="00471DD6" w:rsidRDefault="005830E5" w:rsidP="00730D2C">
            <w:pPr>
              <w:numPr>
                <w:ilvl w:val="0"/>
                <w:numId w:val="33"/>
              </w:numPr>
              <w:spacing w:after="0" w:line="25" w:lineRule="atLeast"/>
              <w:rPr>
                <w:rFonts w:ascii="Arial" w:eastAsia="Tw Cen MT" w:hAnsi="Arial" w:cs="Arial"/>
                <w:lang w:val="en-GB" w:eastAsia="ja-JP"/>
              </w:rPr>
            </w:pPr>
            <w:r w:rsidRPr="00471DD6">
              <w:rPr>
                <w:rFonts w:ascii="Arial" w:eastAsia="Tw Cen MT" w:hAnsi="Arial" w:cs="Arial"/>
                <w:b/>
                <w:bCs/>
                <w:lang w:val="en-US" w:eastAsia="ja-JP"/>
              </w:rPr>
              <w:t>Outing</w:t>
            </w:r>
            <w:r w:rsidRPr="00471DD6">
              <w:rPr>
                <w:rFonts w:ascii="Arial" w:eastAsia="Tw Cen MT" w:hAnsi="Arial" w:cs="Arial"/>
                <w:lang w:val="en-US" w:eastAsia="ja-JP"/>
              </w:rPr>
              <w:t>: Posting or sharing confidential or compromising information or images</w:t>
            </w:r>
          </w:p>
          <w:p w:rsidR="005830E5" w:rsidRPr="00471DD6" w:rsidRDefault="005830E5" w:rsidP="00730D2C">
            <w:pPr>
              <w:numPr>
                <w:ilvl w:val="0"/>
                <w:numId w:val="33"/>
              </w:numPr>
              <w:spacing w:after="0" w:line="25" w:lineRule="atLeast"/>
              <w:rPr>
                <w:rFonts w:ascii="Arial" w:eastAsia="Tw Cen MT" w:hAnsi="Arial" w:cs="Arial"/>
                <w:lang w:val="en-GB" w:eastAsia="ja-JP"/>
              </w:rPr>
            </w:pPr>
            <w:r w:rsidRPr="00471DD6">
              <w:rPr>
                <w:rFonts w:ascii="Arial" w:eastAsia="Tw Cen MT" w:hAnsi="Arial" w:cs="Arial"/>
                <w:b/>
                <w:bCs/>
                <w:lang w:val="en-US" w:eastAsia="ja-JP"/>
              </w:rPr>
              <w:t>Exclusion</w:t>
            </w:r>
            <w:r w:rsidRPr="00471DD6">
              <w:rPr>
                <w:rFonts w:ascii="Arial" w:eastAsia="Tw Cen MT" w:hAnsi="Arial" w:cs="Arial"/>
                <w:lang w:val="en-US" w:eastAsia="ja-JP"/>
              </w:rPr>
              <w:t xml:space="preserve">: Purposefully excluding someone from an online group </w:t>
            </w:r>
          </w:p>
          <w:p w:rsidR="005830E5" w:rsidRPr="00471DD6" w:rsidRDefault="005830E5" w:rsidP="00730D2C">
            <w:pPr>
              <w:numPr>
                <w:ilvl w:val="0"/>
                <w:numId w:val="33"/>
              </w:numPr>
              <w:spacing w:after="0" w:line="25" w:lineRule="atLeast"/>
              <w:rPr>
                <w:rFonts w:ascii="Arial" w:eastAsia="Tw Cen MT" w:hAnsi="Arial" w:cs="Arial"/>
                <w:lang w:val="en-GB" w:eastAsia="ja-JP"/>
              </w:rPr>
            </w:pPr>
            <w:r w:rsidRPr="00471DD6">
              <w:rPr>
                <w:rFonts w:ascii="Arial" w:eastAsia="Tw Cen MT" w:hAnsi="Arial" w:cs="Arial"/>
                <w:b/>
                <w:bCs/>
                <w:lang w:val="en-US" w:eastAsia="ja-JP"/>
              </w:rPr>
              <w:t>Cyber stalking</w:t>
            </w:r>
            <w:r w:rsidRPr="00471DD6">
              <w:rPr>
                <w:rFonts w:ascii="Arial" w:eastAsia="Tw Cen MT" w:hAnsi="Arial" w:cs="Arial"/>
                <w:lang w:val="en-US" w:eastAsia="ja-JP"/>
              </w:rPr>
              <w:t xml:space="preserve">: Ongoing harassment and denigration that causes a person considerable fear for his/her safety </w:t>
            </w:r>
          </w:p>
          <w:p w:rsidR="005830E5" w:rsidRPr="00471DD6" w:rsidRDefault="005830E5" w:rsidP="00730D2C">
            <w:pPr>
              <w:numPr>
                <w:ilvl w:val="0"/>
                <w:numId w:val="33"/>
              </w:numPr>
              <w:spacing w:after="0" w:line="25" w:lineRule="atLeast"/>
              <w:rPr>
                <w:rFonts w:ascii="Arial" w:eastAsia="Tw Cen MT" w:hAnsi="Arial" w:cs="Arial"/>
                <w:lang w:val="en-GB" w:eastAsia="ja-JP"/>
              </w:rPr>
            </w:pPr>
            <w:r w:rsidRPr="00471DD6">
              <w:rPr>
                <w:rFonts w:ascii="Arial" w:eastAsia="Tw Cen MT" w:hAnsi="Arial" w:cs="Arial"/>
                <w:lang w:val="en-GB" w:eastAsia="ja-JP"/>
              </w:rPr>
              <w:t>Silent telephone/mobile phone call</w:t>
            </w:r>
          </w:p>
          <w:p w:rsidR="005830E5" w:rsidRPr="00471DD6" w:rsidRDefault="005830E5" w:rsidP="00730D2C">
            <w:pPr>
              <w:numPr>
                <w:ilvl w:val="0"/>
                <w:numId w:val="33"/>
              </w:numPr>
              <w:spacing w:after="0" w:line="25" w:lineRule="atLeast"/>
              <w:rPr>
                <w:rFonts w:ascii="Arial" w:eastAsia="Tw Cen MT" w:hAnsi="Arial" w:cs="Arial"/>
                <w:lang w:val="en-GB" w:eastAsia="ja-JP"/>
              </w:rPr>
            </w:pPr>
            <w:r w:rsidRPr="00471DD6">
              <w:rPr>
                <w:rFonts w:ascii="Arial" w:eastAsia="Tw Cen MT" w:hAnsi="Arial" w:cs="Arial"/>
                <w:lang w:val="en-GB" w:eastAsia="ja-JP"/>
              </w:rPr>
              <w:lastRenderedPageBreak/>
              <w:t xml:space="preserve">Abusive telephone/mobile phone calls </w:t>
            </w:r>
          </w:p>
          <w:p w:rsidR="005830E5" w:rsidRPr="00471DD6" w:rsidRDefault="005830E5" w:rsidP="00730D2C">
            <w:pPr>
              <w:numPr>
                <w:ilvl w:val="0"/>
                <w:numId w:val="33"/>
              </w:numPr>
              <w:spacing w:after="0" w:line="25" w:lineRule="atLeast"/>
              <w:rPr>
                <w:rFonts w:ascii="Arial" w:eastAsia="Tw Cen MT" w:hAnsi="Arial" w:cs="Arial"/>
                <w:lang w:val="en-GB" w:eastAsia="ja-JP"/>
              </w:rPr>
            </w:pPr>
            <w:r w:rsidRPr="00471DD6">
              <w:rPr>
                <w:rFonts w:ascii="Arial" w:eastAsia="Tw Cen MT" w:hAnsi="Arial" w:cs="Arial"/>
                <w:lang w:val="en-GB" w:eastAsia="ja-JP"/>
              </w:rPr>
              <w:t xml:space="preserve">Abusive text messages </w:t>
            </w:r>
          </w:p>
          <w:p w:rsidR="005830E5" w:rsidRPr="00471DD6" w:rsidRDefault="005830E5" w:rsidP="00730D2C">
            <w:pPr>
              <w:numPr>
                <w:ilvl w:val="0"/>
                <w:numId w:val="33"/>
              </w:numPr>
              <w:spacing w:after="0" w:line="25" w:lineRule="atLeast"/>
              <w:rPr>
                <w:rFonts w:ascii="Arial" w:eastAsia="Tw Cen MT" w:hAnsi="Arial" w:cs="Arial"/>
                <w:lang w:val="en-GB" w:eastAsia="ja-JP"/>
              </w:rPr>
            </w:pPr>
            <w:r w:rsidRPr="00471DD6">
              <w:rPr>
                <w:rFonts w:ascii="Arial" w:eastAsia="Tw Cen MT" w:hAnsi="Arial" w:cs="Arial"/>
                <w:lang w:val="en-GB" w:eastAsia="ja-JP"/>
              </w:rPr>
              <w:t>Abusive email</w:t>
            </w:r>
          </w:p>
          <w:p w:rsidR="005830E5" w:rsidRPr="00471DD6" w:rsidRDefault="005830E5" w:rsidP="00730D2C">
            <w:pPr>
              <w:numPr>
                <w:ilvl w:val="0"/>
                <w:numId w:val="33"/>
              </w:numPr>
              <w:spacing w:after="0" w:line="25" w:lineRule="atLeast"/>
              <w:rPr>
                <w:rFonts w:ascii="Arial" w:eastAsia="Tw Cen MT" w:hAnsi="Arial" w:cs="Arial"/>
                <w:lang w:val="en-GB" w:eastAsia="ja-JP"/>
              </w:rPr>
            </w:pPr>
            <w:r w:rsidRPr="00471DD6">
              <w:rPr>
                <w:rFonts w:ascii="Arial" w:eastAsia="Tw Cen MT" w:hAnsi="Arial" w:cs="Arial"/>
                <w:lang w:val="en-GB" w:eastAsia="ja-JP"/>
              </w:rPr>
              <w:t xml:space="preserve">Abusive communication on social networks e.g. Facebook/Ask.fm/ Twitter/You Tube or on games consoles </w:t>
            </w:r>
          </w:p>
          <w:p w:rsidR="005830E5" w:rsidRPr="00471DD6" w:rsidRDefault="005830E5" w:rsidP="00730D2C">
            <w:pPr>
              <w:numPr>
                <w:ilvl w:val="0"/>
                <w:numId w:val="33"/>
              </w:numPr>
              <w:spacing w:after="0" w:line="25" w:lineRule="atLeast"/>
              <w:rPr>
                <w:rFonts w:ascii="Arial" w:eastAsia="Tw Cen MT" w:hAnsi="Arial" w:cs="Arial"/>
                <w:lang w:val="en-GB" w:eastAsia="ja-JP"/>
              </w:rPr>
            </w:pPr>
            <w:r w:rsidRPr="00471DD6">
              <w:rPr>
                <w:rFonts w:ascii="Arial" w:eastAsia="Tw Cen MT" w:hAnsi="Arial" w:cs="Arial"/>
                <w:lang w:val="en-GB" w:eastAsia="ja-JP"/>
              </w:rPr>
              <w:t>Abusive website comments/Blogs/Pictures</w:t>
            </w:r>
          </w:p>
          <w:p w:rsidR="005830E5" w:rsidRPr="00471DD6" w:rsidRDefault="005830E5" w:rsidP="00730D2C">
            <w:pPr>
              <w:numPr>
                <w:ilvl w:val="0"/>
                <w:numId w:val="33"/>
              </w:numPr>
              <w:spacing w:after="0" w:line="25" w:lineRule="atLeast"/>
              <w:rPr>
                <w:rFonts w:ascii="Arial" w:eastAsia="Tw Cen MT" w:hAnsi="Arial" w:cs="Arial"/>
                <w:lang w:val="en-GB" w:eastAsia="ja-JP"/>
              </w:rPr>
            </w:pPr>
            <w:r w:rsidRPr="00471DD6">
              <w:rPr>
                <w:rFonts w:ascii="Arial" w:eastAsia="Tw Cen MT" w:hAnsi="Arial" w:cs="Arial"/>
                <w:lang w:val="en-GB" w:eastAsia="ja-JP"/>
              </w:rPr>
              <w:t>Abusive posts on any form of communication technology</w:t>
            </w:r>
          </w:p>
        </w:tc>
      </w:tr>
      <w:tr w:rsidR="005830E5" w:rsidRPr="00471DD6" w:rsidTr="00730D2C">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830E5" w:rsidRPr="00471DD6" w:rsidRDefault="005830E5" w:rsidP="00730D2C">
            <w:pPr>
              <w:spacing w:after="0" w:line="25" w:lineRule="atLeast"/>
              <w:rPr>
                <w:rFonts w:ascii="Arial" w:eastAsia="Tw Cen MT" w:hAnsi="Arial" w:cs="Arial"/>
                <w:b/>
                <w:lang w:val="en-GB" w:eastAsia="ja-JP"/>
              </w:rPr>
            </w:pPr>
            <w:r w:rsidRPr="00471DD6">
              <w:rPr>
                <w:rFonts w:ascii="Arial" w:eastAsia="Tw Cen MT" w:hAnsi="Arial" w:cs="Arial"/>
                <w:b/>
                <w:lang w:val="en-GB" w:eastAsia="ja-JP"/>
              </w:rPr>
              <w:lastRenderedPageBreak/>
              <w:t>Identity Based Behaviours</w:t>
            </w:r>
          </w:p>
          <w:p w:rsidR="005830E5" w:rsidRPr="00471DD6" w:rsidRDefault="005830E5" w:rsidP="00730D2C">
            <w:pPr>
              <w:spacing w:after="0" w:line="25" w:lineRule="atLeast"/>
              <w:rPr>
                <w:rFonts w:ascii="Arial" w:eastAsia="Tw Cen MT" w:hAnsi="Arial" w:cs="Arial"/>
                <w:lang w:val="en-GB" w:eastAsia="ja-JP"/>
              </w:rPr>
            </w:pPr>
            <w:r w:rsidRPr="00471DD6">
              <w:rPr>
                <w:rFonts w:ascii="Arial" w:eastAsia="Tw Cen MT" w:hAnsi="Arial" w:cs="Arial"/>
                <w:b/>
                <w:bCs/>
                <w:lang w:val="en-US" w:eastAsia="ja-JP"/>
              </w:rPr>
              <w:t xml:space="preserve">Including any of the nine discriminatory grounds mentioned in Equality Legislation </w:t>
            </w:r>
            <w:r w:rsidRPr="00471DD6">
              <w:rPr>
                <w:rFonts w:ascii="Arial" w:eastAsia="Tw Cen MT" w:hAnsi="Arial" w:cs="Arial"/>
                <w:lang w:val="en-GB" w:eastAsia="ja-JP"/>
              </w:rPr>
              <w:t xml:space="preserve"> (gender including transgender, civil status, family status, sexual orientation, religion, age, disability, race and membership of the Traveller community).</w:t>
            </w:r>
          </w:p>
        </w:tc>
      </w:tr>
      <w:tr w:rsidR="005830E5" w:rsidRPr="00471DD6" w:rsidTr="00730D2C">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830E5" w:rsidRPr="00471DD6" w:rsidRDefault="005830E5" w:rsidP="00730D2C">
            <w:pPr>
              <w:spacing w:after="0" w:line="25" w:lineRule="atLeast"/>
              <w:rPr>
                <w:rFonts w:ascii="Arial" w:eastAsia="Tw Cen MT" w:hAnsi="Arial" w:cs="Arial"/>
                <w:b/>
                <w:lang w:val="en-GB" w:eastAsia="ja-JP"/>
              </w:rPr>
            </w:pPr>
          </w:p>
          <w:p w:rsidR="005830E5" w:rsidRPr="00471DD6" w:rsidRDefault="005830E5" w:rsidP="00730D2C">
            <w:pPr>
              <w:spacing w:after="0" w:line="25" w:lineRule="atLeast"/>
              <w:rPr>
                <w:rFonts w:ascii="Arial" w:eastAsia="Tw Cen MT" w:hAnsi="Arial" w:cs="Arial"/>
                <w:b/>
                <w:lang w:val="en-GB" w:eastAsia="ja-JP"/>
              </w:rPr>
            </w:pPr>
            <w:r w:rsidRPr="00471DD6">
              <w:rPr>
                <w:rFonts w:ascii="Arial" w:eastAsia="Tw Cen MT" w:hAnsi="Arial" w:cs="Arial"/>
                <w:b/>
                <w:lang w:val="en-GB" w:eastAsia="ja-JP"/>
              </w:rPr>
              <w:t>Homophobic and Transgender</w:t>
            </w:r>
          </w:p>
          <w:p w:rsidR="005830E5" w:rsidRPr="00471DD6" w:rsidRDefault="005830E5" w:rsidP="00730D2C">
            <w:pPr>
              <w:spacing w:after="0" w:line="25" w:lineRule="atLeast"/>
              <w:rPr>
                <w:rFonts w:ascii="Arial" w:eastAsia="Tw Cen MT" w:hAnsi="Arial" w:cs="Arial"/>
                <w:b/>
                <w:lang w:val="en-GB" w:eastAsia="ja-JP"/>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830E5" w:rsidRPr="00471DD6" w:rsidRDefault="005830E5" w:rsidP="00730D2C">
            <w:pPr>
              <w:numPr>
                <w:ilvl w:val="0"/>
                <w:numId w:val="34"/>
              </w:numPr>
              <w:spacing w:after="0" w:line="25" w:lineRule="atLeast"/>
              <w:rPr>
                <w:rFonts w:ascii="Arial" w:eastAsia="Tw Cen MT" w:hAnsi="Arial" w:cs="Arial"/>
                <w:lang w:val="en-GB" w:eastAsia="ja-JP"/>
              </w:rPr>
            </w:pPr>
            <w:r w:rsidRPr="00471DD6">
              <w:rPr>
                <w:rFonts w:ascii="Arial" w:eastAsia="Tw Cen MT" w:hAnsi="Arial" w:cs="Arial"/>
                <w:lang w:val="en-GB" w:eastAsia="ja-JP"/>
              </w:rPr>
              <w:t>Spreading rumours about a person’s sexual orientation</w:t>
            </w:r>
          </w:p>
          <w:p w:rsidR="005830E5" w:rsidRPr="00471DD6" w:rsidRDefault="005830E5" w:rsidP="00730D2C">
            <w:pPr>
              <w:numPr>
                <w:ilvl w:val="0"/>
                <w:numId w:val="34"/>
              </w:numPr>
              <w:spacing w:after="0" w:line="25" w:lineRule="atLeast"/>
              <w:rPr>
                <w:rFonts w:ascii="Arial" w:eastAsia="Tw Cen MT" w:hAnsi="Arial" w:cs="Arial"/>
                <w:lang w:val="en-GB" w:eastAsia="ja-JP"/>
              </w:rPr>
            </w:pPr>
            <w:r w:rsidRPr="00471DD6">
              <w:rPr>
                <w:rFonts w:ascii="Arial" w:eastAsia="Tw Cen MT" w:hAnsi="Arial" w:cs="Arial"/>
                <w:lang w:val="en-GB" w:eastAsia="ja-JP"/>
              </w:rPr>
              <w:t>Taunting a person of a different sexual orientation</w:t>
            </w:r>
          </w:p>
          <w:p w:rsidR="005830E5" w:rsidRPr="00471DD6" w:rsidRDefault="005830E5" w:rsidP="00730D2C">
            <w:pPr>
              <w:numPr>
                <w:ilvl w:val="0"/>
                <w:numId w:val="34"/>
              </w:numPr>
              <w:spacing w:after="0" w:line="25" w:lineRule="atLeast"/>
              <w:rPr>
                <w:rFonts w:ascii="Arial" w:eastAsia="Tw Cen MT" w:hAnsi="Arial" w:cs="Arial"/>
                <w:lang w:val="en-GB" w:eastAsia="ja-JP"/>
              </w:rPr>
            </w:pPr>
            <w:r w:rsidRPr="00471DD6">
              <w:rPr>
                <w:rFonts w:ascii="Arial" w:eastAsia="Tw Cen MT" w:hAnsi="Arial" w:cs="Arial"/>
                <w:lang w:val="en-GB" w:eastAsia="ja-JP"/>
              </w:rPr>
              <w:t>Name calling e.g. Gay, queer, lesbian...used in a derogatory manner</w:t>
            </w:r>
          </w:p>
          <w:p w:rsidR="005830E5" w:rsidRPr="00471DD6" w:rsidRDefault="005830E5" w:rsidP="00730D2C">
            <w:pPr>
              <w:numPr>
                <w:ilvl w:val="0"/>
                <w:numId w:val="34"/>
              </w:numPr>
              <w:spacing w:after="0" w:line="25" w:lineRule="atLeast"/>
              <w:rPr>
                <w:rFonts w:ascii="Arial" w:eastAsia="Tw Cen MT" w:hAnsi="Arial" w:cs="Arial"/>
                <w:lang w:val="en-GB" w:eastAsia="ja-JP"/>
              </w:rPr>
            </w:pPr>
            <w:r w:rsidRPr="00471DD6">
              <w:rPr>
                <w:rFonts w:ascii="Arial" w:eastAsia="Tw Cen MT" w:hAnsi="Arial" w:cs="Arial"/>
                <w:lang w:val="en-GB" w:eastAsia="ja-JP"/>
              </w:rPr>
              <w:t>Physical intimidation or attacks</w:t>
            </w:r>
          </w:p>
          <w:p w:rsidR="005830E5" w:rsidRPr="00471DD6" w:rsidRDefault="005830E5" w:rsidP="00730D2C">
            <w:pPr>
              <w:numPr>
                <w:ilvl w:val="0"/>
                <w:numId w:val="34"/>
              </w:numPr>
              <w:spacing w:after="0" w:line="25" w:lineRule="atLeast"/>
              <w:rPr>
                <w:rFonts w:ascii="Arial" w:eastAsia="Tw Cen MT" w:hAnsi="Arial" w:cs="Arial"/>
                <w:lang w:val="en-GB" w:eastAsia="ja-JP"/>
              </w:rPr>
            </w:pPr>
            <w:r w:rsidRPr="00471DD6">
              <w:rPr>
                <w:rFonts w:ascii="Arial" w:eastAsia="Tw Cen MT" w:hAnsi="Arial" w:cs="Arial"/>
                <w:lang w:val="en-GB" w:eastAsia="ja-JP"/>
              </w:rPr>
              <w:t>Threats</w:t>
            </w:r>
          </w:p>
        </w:tc>
      </w:tr>
      <w:tr w:rsidR="005830E5" w:rsidRPr="00471DD6" w:rsidTr="00730D2C">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830E5" w:rsidRPr="00471DD6" w:rsidRDefault="005830E5" w:rsidP="00730D2C">
            <w:pPr>
              <w:spacing w:after="0" w:line="25" w:lineRule="atLeast"/>
              <w:rPr>
                <w:rFonts w:ascii="Arial" w:eastAsia="Tw Cen MT" w:hAnsi="Arial" w:cs="Arial"/>
                <w:b/>
                <w:lang w:val="en-GB" w:eastAsia="ja-JP"/>
              </w:rPr>
            </w:pPr>
          </w:p>
          <w:p w:rsidR="005830E5" w:rsidRPr="00471DD6" w:rsidRDefault="005830E5" w:rsidP="00730D2C">
            <w:pPr>
              <w:spacing w:after="0" w:line="25" w:lineRule="atLeast"/>
              <w:rPr>
                <w:rFonts w:ascii="Arial" w:eastAsia="Tw Cen MT" w:hAnsi="Arial" w:cs="Arial"/>
                <w:b/>
                <w:lang w:val="en-GB" w:eastAsia="ja-JP"/>
              </w:rPr>
            </w:pPr>
            <w:r w:rsidRPr="00471DD6">
              <w:rPr>
                <w:rFonts w:ascii="Arial" w:eastAsia="Tw Cen MT" w:hAnsi="Arial" w:cs="Arial"/>
                <w:b/>
                <w:lang w:val="en-GB" w:eastAsia="ja-JP"/>
              </w:rPr>
              <w:t>Race, nationality, ethnic background and membership of the Traveller  community</w:t>
            </w:r>
          </w:p>
          <w:p w:rsidR="005830E5" w:rsidRPr="00471DD6" w:rsidRDefault="005830E5" w:rsidP="00730D2C">
            <w:pPr>
              <w:spacing w:after="0" w:line="25" w:lineRule="atLeast"/>
              <w:rPr>
                <w:rFonts w:ascii="Arial" w:eastAsia="Tw Cen MT" w:hAnsi="Arial" w:cs="Arial"/>
                <w:b/>
                <w:lang w:val="en-GB" w:eastAsia="ja-JP"/>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830E5" w:rsidRPr="00471DD6" w:rsidRDefault="005830E5" w:rsidP="00730D2C">
            <w:pPr>
              <w:numPr>
                <w:ilvl w:val="0"/>
                <w:numId w:val="34"/>
              </w:numPr>
              <w:spacing w:after="0" w:line="25" w:lineRule="atLeast"/>
              <w:rPr>
                <w:rFonts w:ascii="Arial" w:eastAsia="Tw Cen MT" w:hAnsi="Arial" w:cs="Arial"/>
                <w:lang w:val="en-GB" w:eastAsia="ja-JP"/>
              </w:rPr>
            </w:pPr>
            <w:r w:rsidRPr="00471DD6">
              <w:rPr>
                <w:rFonts w:ascii="Arial" w:eastAsia="Tw Cen MT" w:hAnsi="Arial" w:cs="Arial"/>
                <w:lang w:val="en-GB" w:eastAsia="ja-JP"/>
              </w:rPr>
              <w:t>Discrimination, prejudice, comments or insults about colour, nationality, culture, social class, religious beliefs, ethnic or traveller background</w:t>
            </w:r>
          </w:p>
          <w:p w:rsidR="005830E5" w:rsidRPr="00471DD6" w:rsidRDefault="005830E5" w:rsidP="00730D2C">
            <w:pPr>
              <w:numPr>
                <w:ilvl w:val="0"/>
                <w:numId w:val="34"/>
              </w:numPr>
              <w:spacing w:after="0" w:line="25" w:lineRule="atLeast"/>
              <w:rPr>
                <w:rFonts w:ascii="Arial" w:eastAsia="Tw Cen MT" w:hAnsi="Arial" w:cs="Arial"/>
                <w:lang w:val="en-GB" w:eastAsia="ja-JP"/>
              </w:rPr>
            </w:pPr>
            <w:r w:rsidRPr="00471DD6">
              <w:rPr>
                <w:rFonts w:ascii="Arial" w:eastAsia="Tw Cen MT" w:hAnsi="Arial" w:cs="Arial"/>
                <w:lang w:val="en-GB" w:eastAsia="ja-JP"/>
              </w:rPr>
              <w:t>Exclusion on the basis of any of the above</w:t>
            </w:r>
          </w:p>
        </w:tc>
      </w:tr>
      <w:tr w:rsidR="005830E5" w:rsidRPr="00471DD6" w:rsidTr="00730D2C">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830E5" w:rsidRPr="00471DD6" w:rsidRDefault="005830E5" w:rsidP="00730D2C">
            <w:pPr>
              <w:spacing w:after="0" w:line="25" w:lineRule="atLeast"/>
              <w:rPr>
                <w:rFonts w:ascii="Arial" w:eastAsia="Tw Cen MT" w:hAnsi="Arial" w:cs="Arial"/>
                <w:b/>
                <w:lang w:val="en-GB" w:eastAsia="ja-JP"/>
              </w:rPr>
            </w:pPr>
          </w:p>
          <w:p w:rsidR="005830E5" w:rsidRPr="00471DD6" w:rsidRDefault="005830E5" w:rsidP="00730D2C">
            <w:pPr>
              <w:spacing w:after="0" w:line="25" w:lineRule="atLeast"/>
              <w:rPr>
                <w:rFonts w:ascii="Arial" w:eastAsia="Tw Cen MT" w:hAnsi="Arial" w:cs="Arial"/>
                <w:b/>
                <w:lang w:val="en-GB" w:eastAsia="ja-JP"/>
              </w:rPr>
            </w:pPr>
          </w:p>
          <w:p w:rsidR="005830E5" w:rsidRPr="00471DD6" w:rsidRDefault="005830E5" w:rsidP="00730D2C">
            <w:pPr>
              <w:spacing w:after="0" w:line="25" w:lineRule="atLeast"/>
              <w:rPr>
                <w:rFonts w:ascii="Arial" w:eastAsia="Tw Cen MT" w:hAnsi="Arial" w:cs="Arial"/>
                <w:b/>
                <w:lang w:val="en-GB" w:eastAsia="ja-JP"/>
              </w:rPr>
            </w:pPr>
          </w:p>
          <w:p w:rsidR="005830E5" w:rsidRPr="00471DD6" w:rsidRDefault="005830E5" w:rsidP="00730D2C">
            <w:pPr>
              <w:spacing w:after="0" w:line="25" w:lineRule="atLeast"/>
              <w:rPr>
                <w:rFonts w:ascii="Arial" w:eastAsia="Tw Cen MT" w:hAnsi="Arial" w:cs="Arial"/>
                <w:b/>
                <w:lang w:val="en-GB" w:eastAsia="ja-JP"/>
              </w:rPr>
            </w:pPr>
            <w:r w:rsidRPr="00471DD6">
              <w:rPr>
                <w:rFonts w:ascii="Arial" w:eastAsia="Tw Cen MT" w:hAnsi="Arial" w:cs="Arial"/>
                <w:b/>
                <w:lang w:val="en-GB" w:eastAsia="ja-JP"/>
              </w:rPr>
              <w:t>Relational</w:t>
            </w:r>
          </w:p>
          <w:p w:rsidR="005830E5" w:rsidRPr="00471DD6" w:rsidRDefault="005830E5" w:rsidP="00730D2C">
            <w:pPr>
              <w:spacing w:after="0" w:line="25" w:lineRule="atLeast"/>
              <w:rPr>
                <w:rFonts w:ascii="Arial" w:eastAsia="Tw Cen MT" w:hAnsi="Arial" w:cs="Arial"/>
                <w:b/>
                <w:lang w:val="en-GB" w:eastAsia="ja-JP"/>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830E5" w:rsidRPr="00471DD6" w:rsidRDefault="005830E5" w:rsidP="00730D2C">
            <w:pPr>
              <w:spacing w:after="0" w:line="25" w:lineRule="atLeast"/>
              <w:rPr>
                <w:rFonts w:ascii="Arial" w:eastAsia="Tw Cen MT" w:hAnsi="Arial" w:cs="Arial"/>
                <w:lang w:val="en-GB" w:eastAsia="ja-JP"/>
              </w:rPr>
            </w:pPr>
            <w:r w:rsidRPr="00471DD6">
              <w:rPr>
                <w:rFonts w:ascii="Arial" w:eastAsia="Tw Cen MT" w:hAnsi="Arial" w:cs="Arial"/>
                <w:lang w:val="en-GB" w:eastAsia="ja-JP"/>
              </w:rPr>
              <w:t>This involves manipulating relationships as a means of bullying. Behaviours include:</w:t>
            </w:r>
          </w:p>
          <w:p w:rsidR="005830E5" w:rsidRPr="00471DD6" w:rsidRDefault="005830E5" w:rsidP="00730D2C">
            <w:pPr>
              <w:numPr>
                <w:ilvl w:val="0"/>
                <w:numId w:val="35"/>
              </w:numPr>
              <w:spacing w:after="0" w:line="25" w:lineRule="atLeast"/>
              <w:rPr>
                <w:rFonts w:ascii="Arial" w:eastAsia="Tw Cen MT" w:hAnsi="Arial" w:cs="Arial"/>
                <w:lang w:val="en-GB" w:eastAsia="ja-JP"/>
              </w:rPr>
            </w:pPr>
            <w:r w:rsidRPr="00471DD6">
              <w:rPr>
                <w:rFonts w:ascii="Arial" w:eastAsia="Tw Cen MT" w:hAnsi="Arial" w:cs="Arial"/>
                <w:lang w:val="en-GB" w:eastAsia="ja-JP"/>
              </w:rPr>
              <w:t>Malicious gossip</w:t>
            </w:r>
          </w:p>
          <w:p w:rsidR="005830E5" w:rsidRPr="00471DD6" w:rsidRDefault="005830E5" w:rsidP="00730D2C">
            <w:pPr>
              <w:numPr>
                <w:ilvl w:val="0"/>
                <w:numId w:val="35"/>
              </w:numPr>
              <w:spacing w:after="0" w:line="25" w:lineRule="atLeast"/>
              <w:rPr>
                <w:rFonts w:ascii="Arial" w:eastAsia="Tw Cen MT" w:hAnsi="Arial" w:cs="Arial"/>
                <w:lang w:val="en-GB" w:eastAsia="ja-JP"/>
              </w:rPr>
            </w:pPr>
            <w:r w:rsidRPr="00471DD6">
              <w:rPr>
                <w:rFonts w:ascii="Arial" w:eastAsia="Tw Cen MT" w:hAnsi="Arial" w:cs="Arial"/>
                <w:lang w:val="en-GB" w:eastAsia="ja-JP"/>
              </w:rPr>
              <w:t xml:space="preserve">Isolation &amp; exclusion </w:t>
            </w:r>
          </w:p>
          <w:p w:rsidR="005830E5" w:rsidRPr="00471DD6" w:rsidRDefault="005830E5" w:rsidP="00730D2C">
            <w:pPr>
              <w:numPr>
                <w:ilvl w:val="0"/>
                <w:numId w:val="35"/>
              </w:numPr>
              <w:spacing w:after="0" w:line="25" w:lineRule="atLeast"/>
              <w:rPr>
                <w:rFonts w:ascii="Arial" w:eastAsia="Tw Cen MT" w:hAnsi="Arial" w:cs="Arial"/>
                <w:lang w:val="en-GB" w:eastAsia="ja-JP"/>
              </w:rPr>
            </w:pPr>
            <w:r w:rsidRPr="00471DD6">
              <w:rPr>
                <w:rFonts w:ascii="Arial" w:eastAsia="Tw Cen MT" w:hAnsi="Arial" w:cs="Arial"/>
                <w:lang w:val="en-GB" w:eastAsia="ja-JP"/>
              </w:rPr>
              <w:t>Ignoring</w:t>
            </w:r>
          </w:p>
          <w:p w:rsidR="005830E5" w:rsidRPr="00471DD6" w:rsidRDefault="005830E5" w:rsidP="00730D2C">
            <w:pPr>
              <w:numPr>
                <w:ilvl w:val="0"/>
                <w:numId w:val="35"/>
              </w:numPr>
              <w:spacing w:after="0" w:line="25" w:lineRule="atLeast"/>
              <w:rPr>
                <w:rFonts w:ascii="Arial" w:eastAsia="Tw Cen MT" w:hAnsi="Arial" w:cs="Arial"/>
                <w:lang w:val="en-GB" w:eastAsia="ja-JP"/>
              </w:rPr>
            </w:pPr>
            <w:r w:rsidRPr="00471DD6">
              <w:rPr>
                <w:rFonts w:ascii="Arial" w:eastAsia="Tw Cen MT" w:hAnsi="Arial" w:cs="Arial"/>
                <w:lang w:val="en-GB" w:eastAsia="ja-JP"/>
              </w:rPr>
              <w:t>Excluding from the group</w:t>
            </w:r>
          </w:p>
          <w:p w:rsidR="005830E5" w:rsidRPr="00471DD6" w:rsidRDefault="005830E5" w:rsidP="00730D2C">
            <w:pPr>
              <w:numPr>
                <w:ilvl w:val="0"/>
                <w:numId w:val="35"/>
              </w:numPr>
              <w:spacing w:after="0" w:line="25" w:lineRule="atLeast"/>
              <w:rPr>
                <w:rFonts w:ascii="Arial" w:eastAsia="Tw Cen MT" w:hAnsi="Arial" w:cs="Arial"/>
                <w:lang w:val="en-GB" w:eastAsia="ja-JP"/>
              </w:rPr>
            </w:pPr>
            <w:r w:rsidRPr="00471DD6">
              <w:rPr>
                <w:rFonts w:ascii="Arial" w:eastAsia="Tw Cen MT" w:hAnsi="Arial" w:cs="Arial"/>
                <w:lang w:val="en-GB" w:eastAsia="ja-JP"/>
              </w:rPr>
              <w:t>Taking someone’s friends away</w:t>
            </w:r>
          </w:p>
          <w:p w:rsidR="005830E5" w:rsidRPr="00471DD6" w:rsidRDefault="00403A22" w:rsidP="00730D2C">
            <w:pPr>
              <w:numPr>
                <w:ilvl w:val="0"/>
                <w:numId w:val="35"/>
              </w:numPr>
              <w:spacing w:after="0" w:line="25" w:lineRule="atLeast"/>
              <w:rPr>
                <w:rFonts w:ascii="Arial" w:eastAsia="Tw Cen MT" w:hAnsi="Arial" w:cs="Arial"/>
                <w:lang w:val="en-GB" w:eastAsia="ja-JP"/>
              </w:rPr>
            </w:pPr>
            <w:r>
              <w:rPr>
                <w:rFonts w:ascii="Arial" w:eastAsia="Tw Cen MT" w:hAnsi="Arial" w:cs="Arial"/>
                <w:lang w:val="en-GB" w:eastAsia="ja-JP"/>
              </w:rPr>
              <w:t>Spitefullness</w:t>
            </w:r>
          </w:p>
          <w:p w:rsidR="005830E5" w:rsidRPr="00A86586" w:rsidRDefault="005830E5" w:rsidP="00A86586">
            <w:pPr>
              <w:numPr>
                <w:ilvl w:val="0"/>
                <w:numId w:val="35"/>
              </w:numPr>
              <w:spacing w:after="0" w:line="25" w:lineRule="atLeast"/>
              <w:rPr>
                <w:rFonts w:ascii="Arial" w:eastAsia="Tw Cen MT" w:hAnsi="Arial" w:cs="Arial"/>
                <w:lang w:val="en-GB" w:eastAsia="ja-JP"/>
              </w:rPr>
            </w:pPr>
            <w:r w:rsidRPr="00471DD6">
              <w:rPr>
                <w:rFonts w:ascii="Arial" w:eastAsia="Tw Cen MT" w:hAnsi="Arial" w:cs="Arial"/>
                <w:lang w:val="en-GB" w:eastAsia="ja-JP"/>
              </w:rPr>
              <w:t>Spreading rumour</w:t>
            </w:r>
            <w:r w:rsidR="00A86586">
              <w:rPr>
                <w:rFonts w:ascii="Arial" w:eastAsia="Tw Cen MT" w:hAnsi="Arial" w:cs="Arial"/>
                <w:lang w:val="en-GB" w:eastAsia="ja-JP"/>
              </w:rPr>
              <w:t>s</w:t>
            </w:r>
          </w:p>
          <w:p w:rsidR="005830E5" w:rsidRPr="00471DD6" w:rsidRDefault="005830E5" w:rsidP="00730D2C">
            <w:pPr>
              <w:numPr>
                <w:ilvl w:val="0"/>
                <w:numId w:val="35"/>
              </w:numPr>
              <w:spacing w:after="0" w:line="25" w:lineRule="atLeast"/>
              <w:rPr>
                <w:rFonts w:ascii="Arial" w:eastAsia="Tw Cen MT" w:hAnsi="Arial" w:cs="Arial"/>
                <w:lang w:val="en-GB" w:eastAsia="ja-JP"/>
              </w:rPr>
            </w:pPr>
            <w:r w:rsidRPr="00471DD6">
              <w:rPr>
                <w:rFonts w:ascii="Arial" w:eastAsia="Tw Cen MT" w:hAnsi="Arial" w:cs="Arial"/>
                <w:lang w:val="en-GB" w:eastAsia="ja-JP"/>
              </w:rPr>
              <w:t>Talking loud enough so that the victim can hear</w:t>
            </w:r>
          </w:p>
          <w:p w:rsidR="005830E5" w:rsidRPr="00471DD6" w:rsidRDefault="005830E5" w:rsidP="00730D2C">
            <w:pPr>
              <w:numPr>
                <w:ilvl w:val="0"/>
                <w:numId w:val="35"/>
              </w:numPr>
              <w:spacing w:after="0" w:line="25" w:lineRule="atLeast"/>
              <w:rPr>
                <w:rFonts w:ascii="Arial" w:eastAsia="Tw Cen MT" w:hAnsi="Arial" w:cs="Arial"/>
                <w:lang w:val="en-GB" w:eastAsia="ja-JP"/>
              </w:rPr>
            </w:pPr>
            <w:r w:rsidRPr="00471DD6">
              <w:rPr>
                <w:rFonts w:ascii="Arial" w:eastAsia="Tw Cen MT" w:hAnsi="Arial" w:cs="Arial"/>
                <w:lang w:val="en-GB" w:eastAsia="ja-JP"/>
              </w:rPr>
              <w:t>The “look”</w:t>
            </w:r>
          </w:p>
          <w:p w:rsidR="005830E5" w:rsidRPr="00471DD6" w:rsidRDefault="005830E5" w:rsidP="00730D2C">
            <w:pPr>
              <w:numPr>
                <w:ilvl w:val="0"/>
                <w:numId w:val="35"/>
              </w:numPr>
              <w:spacing w:after="0" w:line="25" w:lineRule="atLeast"/>
              <w:rPr>
                <w:rFonts w:ascii="Arial" w:eastAsia="Tw Cen MT" w:hAnsi="Arial" w:cs="Arial"/>
                <w:lang w:val="en-GB" w:eastAsia="ja-JP"/>
              </w:rPr>
            </w:pPr>
            <w:r w:rsidRPr="00471DD6">
              <w:rPr>
                <w:rFonts w:ascii="Arial" w:eastAsia="Tw Cen MT" w:hAnsi="Arial" w:cs="Arial"/>
                <w:lang w:val="en-GB" w:eastAsia="ja-JP"/>
              </w:rPr>
              <w:t xml:space="preserve">Use or terminology such as ‘nerd’ in a derogatory way </w:t>
            </w:r>
          </w:p>
        </w:tc>
      </w:tr>
      <w:tr w:rsidR="005830E5" w:rsidRPr="00471DD6" w:rsidTr="00730D2C">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830E5" w:rsidRPr="00471DD6" w:rsidRDefault="005830E5" w:rsidP="00730D2C">
            <w:pPr>
              <w:spacing w:after="0" w:line="25" w:lineRule="atLeast"/>
              <w:rPr>
                <w:rFonts w:ascii="Arial" w:eastAsia="Tw Cen MT" w:hAnsi="Arial" w:cs="Arial"/>
                <w:b/>
                <w:lang w:val="en-GB" w:eastAsia="ja-JP"/>
              </w:rPr>
            </w:pPr>
            <w:r w:rsidRPr="00471DD6">
              <w:rPr>
                <w:rFonts w:ascii="Arial" w:eastAsia="Tw Cen MT" w:hAnsi="Arial" w:cs="Arial"/>
                <w:b/>
                <w:lang w:val="en-GB" w:eastAsia="ja-JP"/>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03A22" w:rsidRDefault="00403A22" w:rsidP="00730D2C">
            <w:pPr>
              <w:numPr>
                <w:ilvl w:val="0"/>
                <w:numId w:val="34"/>
              </w:numPr>
              <w:spacing w:after="0" w:line="25" w:lineRule="atLeast"/>
              <w:rPr>
                <w:rFonts w:ascii="Arial" w:eastAsia="Tw Cen MT" w:hAnsi="Arial" w:cs="Arial"/>
                <w:lang w:val="en-GB" w:eastAsia="ja-JP"/>
              </w:rPr>
            </w:pPr>
            <w:r>
              <w:rPr>
                <w:rFonts w:ascii="Arial" w:eastAsia="Tw Cen MT" w:hAnsi="Arial" w:cs="Arial"/>
                <w:lang w:val="en-GB" w:eastAsia="ja-JP"/>
              </w:rPr>
              <w:t>Unwelcome or inappropriate</w:t>
            </w:r>
            <w:r w:rsidR="005830E5" w:rsidRPr="00471DD6">
              <w:rPr>
                <w:rFonts w:ascii="Arial" w:eastAsia="Tw Cen MT" w:hAnsi="Arial" w:cs="Arial"/>
                <w:lang w:val="en-GB" w:eastAsia="ja-JP"/>
              </w:rPr>
              <w:t xml:space="preserve"> sexual comments</w:t>
            </w:r>
          </w:p>
          <w:p w:rsidR="005830E5" w:rsidRPr="00471DD6" w:rsidRDefault="00403A22" w:rsidP="00730D2C">
            <w:pPr>
              <w:numPr>
                <w:ilvl w:val="0"/>
                <w:numId w:val="34"/>
              </w:numPr>
              <w:spacing w:after="0" w:line="25" w:lineRule="atLeast"/>
              <w:rPr>
                <w:rFonts w:ascii="Arial" w:eastAsia="Tw Cen MT" w:hAnsi="Arial" w:cs="Arial"/>
                <w:lang w:val="en-GB" w:eastAsia="ja-JP"/>
              </w:rPr>
            </w:pPr>
            <w:r>
              <w:rPr>
                <w:rFonts w:ascii="Arial" w:eastAsia="Tw Cen MT" w:hAnsi="Arial" w:cs="Arial"/>
                <w:lang w:val="en-GB" w:eastAsia="ja-JP"/>
              </w:rPr>
              <w:t>Unwelcome or inappropriate sexual touching</w:t>
            </w:r>
          </w:p>
          <w:p w:rsidR="005830E5" w:rsidRPr="00471DD6" w:rsidRDefault="005830E5" w:rsidP="00730D2C">
            <w:pPr>
              <w:numPr>
                <w:ilvl w:val="0"/>
                <w:numId w:val="34"/>
              </w:numPr>
              <w:spacing w:after="0" w:line="25" w:lineRule="atLeast"/>
              <w:rPr>
                <w:rFonts w:ascii="Arial" w:eastAsia="Tw Cen MT" w:hAnsi="Arial" w:cs="Arial"/>
                <w:lang w:val="en-GB" w:eastAsia="ja-JP"/>
              </w:rPr>
            </w:pPr>
            <w:r w:rsidRPr="00471DD6">
              <w:rPr>
                <w:rFonts w:ascii="Arial" w:eastAsia="Tw Cen MT" w:hAnsi="Arial" w:cs="Arial"/>
                <w:lang w:val="en-GB" w:eastAsia="ja-JP"/>
              </w:rPr>
              <w:t>Harassment</w:t>
            </w:r>
          </w:p>
          <w:p w:rsidR="005830E5" w:rsidRPr="00471DD6" w:rsidRDefault="005830E5" w:rsidP="00730D2C">
            <w:pPr>
              <w:spacing w:after="0" w:line="25" w:lineRule="atLeast"/>
              <w:rPr>
                <w:rFonts w:ascii="Arial" w:eastAsia="Tw Cen MT" w:hAnsi="Arial" w:cs="Arial"/>
                <w:lang w:val="en-GB" w:eastAsia="ja-JP"/>
              </w:rPr>
            </w:pPr>
          </w:p>
        </w:tc>
      </w:tr>
      <w:tr w:rsidR="005830E5" w:rsidRPr="00471DD6" w:rsidTr="00730D2C">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830E5" w:rsidRPr="00471DD6" w:rsidRDefault="005830E5" w:rsidP="00730D2C">
            <w:pPr>
              <w:spacing w:after="0" w:line="25" w:lineRule="atLeast"/>
              <w:rPr>
                <w:rFonts w:ascii="Arial" w:eastAsia="Tw Cen MT" w:hAnsi="Arial" w:cs="Arial"/>
                <w:b/>
                <w:lang w:val="en-GB" w:eastAsia="ja-JP"/>
              </w:rPr>
            </w:pPr>
            <w:r w:rsidRPr="00471DD6">
              <w:rPr>
                <w:rFonts w:ascii="Arial" w:eastAsia="Tw Cen MT" w:hAnsi="Arial" w:cs="Arial"/>
                <w:b/>
                <w:lang w:val="en-GB" w:eastAsia="ja-JP"/>
              </w:rPr>
              <w:t>Special Educational Needs,</w:t>
            </w:r>
          </w:p>
          <w:p w:rsidR="005830E5" w:rsidRPr="00471DD6" w:rsidRDefault="005830E5" w:rsidP="00730D2C">
            <w:pPr>
              <w:spacing w:after="0" w:line="25" w:lineRule="atLeast"/>
              <w:rPr>
                <w:rFonts w:ascii="Arial" w:eastAsia="Tw Cen MT" w:hAnsi="Arial" w:cs="Arial"/>
                <w:b/>
                <w:lang w:val="en-GB" w:eastAsia="ja-JP"/>
              </w:rPr>
            </w:pPr>
            <w:r w:rsidRPr="00471DD6">
              <w:rPr>
                <w:rFonts w:ascii="Arial" w:eastAsia="Tw Cen MT" w:hAnsi="Arial" w:cs="Arial"/>
                <w:b/>
                <w:lang w:val="en-GB" w:eastAsia="ja-JP"/>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830E5" w:rsidRPr="00471DD6" w:rsidRDefault="005830E5" w:rsidP="00730D2C">
            <w:pPr>
              <w:numPr>
                <w:ilvl w:val="0"/>
                <w:numId w:val="36"/>
              </w:numPr>
              <w:spacing w:after="0" w:line="25" w:lineRule="atLeast"/>
              <w:rPr>
                <w:rFonts w:ascii="Arial" w:eastAsia="Tw Cen MT" w:hAnsi="Arial" w:cs="Arial"/>
                <w:lang w:val="en-GB" w:eastAsia="ja-JP"/>
              </w:rPr>
            </w:pPr>
            <w:r w:rsidRPr="00471DD6">
              <w:rPr>
                <w:rFonts w:ascii="Arial" w:eastAsia="Tw Cen MT" w:hAnsi="Arial" w:cs="Arial"/>
                <w:lang w:val="en-GB" w:eastAsia="ja-JP"/>
              </w:rPr>
              <w:t>Name calling</w:t>
            </w:r>
          </w:p>
          <w:p w:rsidR="005830E5" w:rsidRPr="00471DD6" w:rsidRDefault="005830E5" w:rsidP="00730D2C">
            <w:pPr>
              <w:numPr>
                <w:ilvl w:val="0"/>
                <w:numId w:val="36"/>
              </w:numPr>
              <w:spacing w:after="0" w:line="25" w:lineRule="atLeast"/>
              <w:rPr>
                <w:rFonts w:ascii="Arial" w:eastAsia="Tw Cen MT" w:hAnsi="Arial" w:cs="Arial"/>
                <w:lang w:val="en-GB" w:eastAsia="ja-JP"/>
              </w:rPr>
            </w:pPr>
            <w:r w:rsidRPr="00471DD6">
              <w:rPr>
                <w:rFonts w:ascii="Arial" w:eastAsia="Tw Cen MT" w:hAnsi="Arial" w:cs="Arial"/>
                <w:lang w:val="en-GB" w:eastAsia="ja-JP"/>
              </w:rPr>
              <w:t>Taunting others because of their disability or learning needs</w:t>
            </w:r>
          </w:p>
          <w:p w:rsidR="005830E5" w:rsidRPr="00471DD6" w:rsidRDefault="005830E5" w:rsidP="00730D2C">
            <w:pPr>
              <w:numPr>
                <w:ilvl w:val="0"/>
                <w:numId w:val="36"/>
              </w:numPr>
              <w:spacing w:after="0" w:line="25" w:lineRule="atLeast"/>
              <w:rPr>
                <w:rFonts w:ascii="Arial" w:eastAsia="Tw Cen MT" w:hAnsi="Arial" w:cs="Arial"/>
                <w:lang w:val="en-GB" w:eastAsia="ja-JP"/>
              </w:rPr>
            </w:pPr>
            <w:r w:rsidRPr="00471DD6">
              <w:rPr>
                <w:rFonts w:ascii="Arial" w:eastAsia="Tw Cen MT" w:hAnsi="Arial" w:cs="Arial"/>
                <w:lang w:val="en-GB" w:eastAsia="ja-JP"/>
              </w:rPr>
              <w:t>Taking advantage of some pupils’ vulnerabilities and limited capacity to recognise and defend themselves against bullying</w:t>
            </w:r>
          </w:p>
          <w:p w:rsidR="005830E5" w:rsidRPr="00471DD6" w:rsidRDefault="005830E5" w:rsidP="00730D2C">
            <w:pPr>
              <w:numPr>
                <w:ilvl w:val="0"/>
                <w:numId w:val="36"/>
              </w:numPr>
              <w:spacing w:after="0" w:line="25" w:lineRule="atLeast"/>
              <w:rPr>
                <w:rFonts w:ascii="Arial" w:eastAsia="Tw Cen MT" w:hAnsi="Arial" w:cs="Arial"/>
                <w:lang w:val="en-GB" w:eastAsia="ja-JP"/>
              </w:rPr>
            </w:pPr>
            <w:r w:rsidRPr="00471DD6">
              <w:rPr>
                <w:rFonts w:ascii="Arial" w:eastAsia="Tw Cen MT" w:hAnsi="Arial" w:cs="Arial"/>
                <w:lang w:val="en-GB" w:eastAsia="ja-JP"/>
              </w:rPr>
              <w:t>Taking advantage of some pupils’ vulnerabilities and limited capacity to understand social situations and social cues.</w:t>
            </w:r>
          </w:p>
          <w:p w:rsidR="005830E5" w:rsidRPr="00471DD6" w:rsidRDefault="005830E5" w:rsidP="00730D2C">
            <w:pPr>
              <w:numPr>
                <w:ilvl w:val="0"/>
                <w:numId w:val="36"/>
              </w:numPr>
              <w:spacing w:after="0" w:line="25" w:lineRule="atLeast"/>
              <w:rPr>
                <w:rFonts w:ascii="Arial" w:eastAsia="Tw Cen MT" w:hAnsi="Arial" w:cs="Arial"/>
                <w:lang w:val="en-GB" w:eastAsia="ja-JP"/>
              </w:rPr>
            </w:pPr>
            <w:r w:rsidRPr="00471DD6">
              <w:rPr>
                <w:rFonts w:ascii="Arial" w:eastAsia="Tw Cen MT" w:hAnsi="Arial" w:cs="Arial"/>
                <w:lang w:val="en-US" w:eastAsia="ja-JP"/>
              </w:rPr>
              <w:t>Mimicking</w:t>
            </w:r>
            <w:r w:rsidRPr="00471DD6">
              <w:rPr>
                <w:rFonts w:ascii="Arial" w:eastAsia="Tw Cen MT" w:hAnsi="Arial" w:cs="Arial"/>
                <w:lang w:val="en-GB" w:eastAsia="ja-JP"/>
              </w:rPr>
              <w:t xml:space="preserve"> a person’s disability</w:t>
            </w:r>
          </w:p>
          <w:p w:rsidR="005830E5" w:rsidRPr="00471DD6" w:rsidRDefault="005830E5" w:rsidP="00730D2C">
            <w:pPr>
              <w:numPr>
                <w:ilvl w:val="0"/>
                <w:numId w:val="36"/>
              </w:numPr>
              <w:spacing w:after="0" w:line="25" w:lineRule="atLeast"/>
              <w:rPr>
                <w:rFonts w:ascii="Arial" w:eastAsia="Tw Cen MT" w:hAnsi="Arial" w:cs="Arial"/>
                <w:lang w:val="en-GB" w:eastAsia="ja-JP"/>
              </w:rPr>
            </w:pPr>
            <w:r w:rsidRPr="00471DD6">
              <w:rPr>
                <w:rFonts w:ascii="Arial" w:eastAsia="Tw Cen MT" w:hAnsi="Arial" w:cs="Arial"/>
                <w:lang w:val="en-GB" w:eastAsia="ja-JP"/>
              </w:rPr>
              <w:t>Setting others up for ridicule</w:t>
            </w:r>
          </w:p>
          <w:p w:rsidR="005830E5" w:rsidRPr="00471DD6" w:rsidRDefault="005830E5" w:rsidP="00730D2C">
            <w:pPr>
              <w:spacing w:after="0" w:line="25" w:lineRule="atLeast"/>
              <w:rPr>
                <w:rFonts w:ascii="Arial" w:eastAsia="Tw Cen MT" w:hAnsi="Arial" w:cs="Arial"/>
                <w:lang w:val="en-GB" w:eastAsia="ja-JP"/>
              </w:rPr>
            </w:pPr>
          </w:p>
        </w:tc>
      </w:tr>
    </w:tbl>
    <w:p w:rsidR="005830E5" w:rsidRPr="00471DD6" w:rsidRDefault="005830E5" w:rsidP="005830E5">
      <w:pPr>
        <w:spacing w:after="0" w:line="25" w:lineRule="atLeast"/>
        <w:rPr>
          <w:rFonts w:ascii="Arial" w:eastAsia="Tw Cen MT" w:hAnsi="Arial" w:cs="Arial"/>
          <w:lang w:val="en-GB" w:eastAsia="ja-JP"/>
        </w:rPr>
      </w:pPr>
    </w:p>
    <w:p w:rsidR="005830E5" w:rsidRPr="002450BA" w:rsidRDefault="005830E5" w:rsidP="005830E5">
      <w:pPr>
        <w:spacing w:after="0" w:line="25" w:lineRule="atLeast"/>
        <w:rPr>
          <w:rFonts w:ascii="Arial" w:eastAsia="Tw Cen MT" w:hAnsi="Arial" w:cs="Arial"/>
          <w:i/>
          <w:lang w:val="en-US" w:eastAsia="ja-JP"/>
        </w:rPr>
      </w:pPr>
      <w:r>
        <w:rPr>
          <w:rFonts w:ascii="Arial" w:eastAsia="Tw Cen MT" w:hAnsi="Arial" w:cs="Arial"/>
          <w:lang w:val="en-US" w:eastAsia="ja-JP"/>
        </w:rPr>
        <w:t xml:space="preserve"> </w:t>
      </w:r>
    </w:p>
    <w:p w:rsidR="005830E5" w:rsidRPr="002450BA" w:rsidRDefault="005830E5" w:rsidP="005830E5">
      <w:pPr>
        <w:spacing w:after="0" w:line="25" w:lineRule="atLeast"/>
        <w:rPr>
          <w:rFonts w:ascii="Arial" w:eastAsia="Tw Cen MT" w:hAnsi="Arial" w:cs="Arial"/>
          <w:i/>
          <w:lang w:val="en-US" w:eastAsia="ja-JP"/>
        </w:rPr>
      </w:pPr>
    </w:p>
    <w:p w:rsidR="0053661D" w:rsidRPr="00403A22" w:rsidRDefault="0053661D" w:rsidP="005830E5">
      <w:pPr>
        <w:spacing w:after="0" w:line="25" w:lineRule="atLeast"/>
        <w:rPr>
          <w:rFonts w:ascii="Arial" w:eastAsia="Tw Cen MT" w:hAnsi="Arial" w:cs="Arial"/>
          <w:sz w:val="32"/>
          <w:szCs w:val="32"/>
          <w:lang w:val="en-US" w:eastAsia="ja-JP"/>
        </w:rPr>
      </w:pPr>
    </w:p>
    <w:p w:rsidR="0053661D" w:rsidRPr="002450BA" w:rsidRDefault="0053661D" w:rsidP="005830E5">
      <w:pPr>
        <w:spacing w:after="0" w:line="25" w:lineRule="atLeast"/>
        <w:rPr>
          <w:rFonts w:ascii="Arial" w:eastAsia="Tw Cen MT" w:hAnsi="Arial" w:cs="Arial"/>
          <w:i/>
          <w:sz w:val="32"/>
          <w:szCs w:val="32"/>
          <w:lang w:val="en-US" w:eastAsia="ja-JP"/>
        </w:rPr>
      </w:pPr>
    </w:p>
    <w:p w:rsidR="005830E5" w:rsidRPr="002450BA" w:rsidRDefault="005830E5" w:rsidP="005830E5">
      <w:pPr>
        <w:spacing w:after="0" w:line="25" w:lineRule="atLeast"/>
        <w:rPr>
          <w:rFonts w:ascii="Tw Cen MT" w:eastAsia="Tw Cen MT" w:hAnsi="Tw Cen MT" w:cs="Arial"/>
          <w:b/>
          <w:color w:val="438086"/>
          <w:sz w:val="32"/>
          <w:szCs w:val="32"/>
          <w:lang w:val="en-US" w:eastAsia="ja-JP"/>
        </w:rPr>
      </w:pPr>
      <w:r w:rsidRPr="002450BA">
        <w:rPr>
          <w:rFonts w:ascii="Tw Cen MT" w:eastAsia="Tw Cen MT" w:hAnsi="Tw Cen MT" w:cs="Arial"/>
          <w:b/>
          <w:color w:val="438086"/>
          <w:sz w:val="32"/>
          <w:szCs w:val="32"/>
          <w:lang w:val="en-US" w:eastAsia="ja-JP"/>
        </w:rPr>
        <w:t>1.3 School Contact Personnel</w:t>
      </w:r>
    </w:p>
    <w:p w:rsidR="005830E5" w:rsidRPr="002450BA" w:rsidRDefault="005830E5" w:rsidP="005830E5">
      <w:pPr>
        <w:autoSpaceDE w:val="0"/>
        <w:autoSpaceDN w:val="0"/>
        <w:adjustRightInd w:val="0"/>
        <w:spacing w:after="0" w:line="300" w:lineRule="auto"/>
        <w:rPr>
          <w:rFonts w:ascii="Arial" w:eastAsia="Tw Cen MT" w:hAnsi="Arial" w:cs="Arial"/>
          <w:color w:val="000000"/>
          <w:lang w:val="en-US"/>
        </w:rPr>
      </w:pPr>
      <w:r w:rsidRPr="002450BA">
        <w:rPr>
          <w:rFonts w:ascii="Arial" w:eastAsia="Tw Cen MT" w:hAnsi="Arial" w:cs="Arial"/>
          <w:color w:val="000000"/>
          <w:lang w:val="en-US"/>
        </w:rPr>
        <w:t>The relevant teacher(s) for investigating and dealing with bullying is (are) as follows:</w:t>
      </w:r>
    </w:p>
    <w:p w:rsidR="005830E5" w:rsidRPr="0063022F" w:rsidRDefault="00A82D50" w:rsidP="0063022F">
      <w:pPr>
        <w:autoSpaceDE w:val="0"/>
        <w:autoSpaceDN w:val="0"/>
        <w:adjustRightInd w:val="0"/>
        <w:spacing w:after="0" w:line="300" w:lineRule="auto"/>
        <w:rPr>
          <w:rFonts w:ascii="Arial" w:eastAsia="Tw Cen MT" w:hAnsi="Arial" w:cs="Arial"/>
          <w:color w:val="000000"/>
          <w:lang w:val="en-US"/>
        </w:rPr>
      </w:pPr>
      <w:proofErr w:type="spellStart"/>
      <w:r>
        <w:rPr>
          <w:rFonts w:ascii="Arial" w:eastAsia="Tw Cen MT" w:hAnsi="Arial" w:cs="Arial"/>
          <w:color w:val="000000"/>
          <w:lang w:val="en-US"/>
        </w:rPr>
        <w:t>Mr</w:t>
      </w:r>
      <w:proofErr w:type="spellEnd"/>
      <w:r>
        <w:rPr>
          <w:rFonts w:ascii="Arial" w:eastAsia="Tw Cen MT" w:hAnsi="Arial" w:cs="Arial"/>
          <w:color w:val="000000"/>
          <w:lang w:val="en-US"/>
        </w:rPr>
        <w:t xml:space="preserve"> O’Grady and </w:t>
      </w:r>
      <w:proofErr w:type="spellStart"/>
      <w:r>
        <w:rPr>
          <w:rFonts w:ascii="Arial" w:eastAsia="Tw Cen MT" w:hAnsi="Arial" w:cs="Arial"/>
          <w:color w:val="000000"/>
          <w:lang w:val="en-US"/>
        </w:rPr>
        <w:t>Mrs</w:t>
      </w:r>
      <w:proofErr w:type="spellEnd"/>
      <w:r>
        <w:rPr>
          <w:rFonts w:ascii="Arial" w:eastAsia="Tw Cen MT" w:hAnsi="Arial" w:cs="Arial"/>
          <w:color w:val="000000"/>
          <w:lang w:val="en-US"/>
        </w:rPr>
        <w:t xml:space="preserve"> O’Connell</w:t>
      </w:r>
    </w:p>
    <w:p w:rsidR="005830E5" w:rsidRPr="002450BA" w:rsidRDefault="005830E5" w:rsidP="005830E5">
      <w:pPr>
        <w:spacing w:after="0" w:line="25" w:lineRule="atLeast"/>
        <w:rPr>
          <w:rFonts w:ascii="Tw Cen MT" w:eastAsia="Tw Cen MT" w:hAnsi="Tw Cen MT" w:cs="Arial"/>
          <w:b/>
          <w:color w:val="438086"/>
          <w:sz w:val="32"/>
          <w:szCs w:val="32"/>
          <w:lang w:val="en-US" w:eastAsia="ja-JP"/>
        </w:rPr>
      </w:pPr>
    </w:p>
    <w:p w:rsidR="005830E5" w:rsidRPr="002450BA" w:rsidRDefault="005830E5" w:rsidP="005830E5">
      <w:pPr>
        <w:spacing w:after="0" w:line="25" w:lineRule="atLeast"/>
        <w:rPr>
          <w:rFonts w:ascii="Tw Cen MT" w:eastAsia="Tw Cen MT" w:hAnsi="Tw Cen MT" w:cs="Arial"/>
          <w:b/>
          <w:color w:val="438086"/>
          <w:sz w:val="32"/>
          <w:szCs w:val="32"/>
          <w:lang w:val="en-US" w:eastAsia="ja-JP"/>
        </w:rPr>
      </w:pPr>
      <w:r w:rsidRPr="002450BA">
        <w:rPr>
          <w:rFonts w:ascii="Tw Cen MT" w:eastAsia="Tw Cen MT" w:hAnsi="Tw Cen MT" w:cs="Arial"/>
          <w:b/>
          <w:color w:val="438086"/>
          <w:sz w:val="32"/>
          <w:szCs w:val="32"/>
          <w:lang w:val="en-US" w:eastAsia="ja-JP"/>
        </w:rPr>
        <w:t>1.4 Education &amp; Prevention Strategies</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The school will utilise a range of education and prevention strategies to encourage good behaviour and discourage bullying. We will seek to develop a positive school culture in the following ways: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All staff will actively watch out for signs of bullying behaviour and share observations.</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Actively promote the right of every member of the school community to be safe and secure in school.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Highlight and explicitly teach school rules in pupil friendly language in the classroom and in common areas. </w:t>
      </w:r>
    </w:p>
    <w:p w:rsidR="005830E5" w:rsidRPr="00471DD6" w:rsidRDefault="005830E5" w:rsidP="005830E5">
      <w:pPr>
        <w:pStyle w:val="ListParagraph"/>
        <w:numPr>
          <w:ilvl w:val="0"/>
          <w:numId w:val="37"/>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The fostering and enhancing of the self-esteem of all our pupils through both curricular and extracurricular activities. Pupils will be provided with opportunities to develop a positive sense of self-worth through formal and informal interactions.</w:t>
      </w:r>
    </w:p>
    <w:p w:rsidR="005830E5" w:rsidRPr="00471DD6" w:rsidRDefault="005830E5" w:rsidP="005830E5">
      <w:pPr>
        <w:pStyle w:val="ListParagraph"/>
        <w:numPr>
          <w:ilvl w:val="0"/>
          <w:numId w:val="37"/>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Explicitly teach pupils what respectful language and respectful behaviour looks like, acts like, sounds like and feels like in class and around the school. ‘Catch them being good’ - notice and acknowledge desired respectful behaviour by providing positive attention. </w:t>
      </w:r>
    </w:p>
    <w:p w:rsidR="005830E5" w:rsidRPr="00471DD6" w:rsidRDefault="005830E5" w:rsidP="005830E5">
      <w:pPr>
        <w:pStyle w:val="ListParagraph"/>
        <w:numPr>
          <w:ilvl w:val="0"/>
          <w:numId w:val="37"/>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Model respectful behaviour to all members of the school community at all times. </w:t>
      </w:r>
    </w:p>
    <w:p w:rsidR="005830E5" w:rsidRPr="00471DD6" w:rsidRDefault="005830E5" w:rsidP="005830E5">
      <w:pPr>
        <w:pStyle w:val="ListParagraph"/>
        <w:numPr>
          <w:ilvl w:val="0"/>
          <w:numId w:val="37"/>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Display key respect messages in classrooms, in assembly areas and around the </w:t>
      </w:r>
      <w:proofErr w:type="gramStart"/>
      <w:r w:rsidRPr="00471DD6">
        <w:rPr>
          <w:rFonts w:ascii="Arial" w:eastAsia="Tw Cen MT" w:hAnsi="Arial" w:cs="Arial"/>
          <w:color w:val="000000"/>
          <w:lang w:val="en-US"/>
        </w:rPr>
        <w:t>school .</w:t>
      </w:r>
      <w:proofErr w:type="gramEnd"/>
    </w:p>
    <w:p w:rsidR="005830E5" w:rsidRPr="00471DD6" w:rsidRDefault="005830E5" w:rsidP="005830E5">
      <w:pPr>
        <w:pStyle w:val="ListParagraph"/>
        <w:numPr>
          <w:ilvl w:val="0"/>
          <w:numId w:val="37"/>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Consistently tackle the use of discriminatory and derogatory language in the school –this includes homophobic and racist language and language that is belittling of pupils with a disability or SEN.  Give constructive feedback to pupils when respectful behaviour and respectful language are absent. </w:t>
      </w:r>
    </w:p>
    <w:p w:rsidR="005830E5" w:rsidRPr="00471DD6" w:rsidRDefault="005830E5" w:rsidP="005830E5">
      <w:pPr>
        <w:pStyle w:val="ListParagraph"/>
        <w:numPr>
          <w:ilvl w:val="0"/>
          <w:numId w:val="37"/>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rsidR="005830E5" w:rsidRPr="00471DD6" w:rsidRDefault="005830E5" w:rsidP="005830E5">
      <w:pPr>
        <w:pStyle w:val="ListParagraph"/>
        <w:numPr>
          <w:ilvl w:val="0"/>
          <w:numId w:val="37"/>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Ensuring that pupils know who to tell and how to tell</w:t>
      </w:r>
    </w:p>
    <w:p w:rsidR="005830E5" w:rsidRPr="00471DD6" w:rsidRDefault="005830E5" w:rsidP="005830E5">
      <w:pPr>
        <w:pStyle w:val="ListParagraph"/>
        <w:numPr>
          <w:ilvl w:val="0"/>
          <w:numId w:val="37"/>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Direct approach to teacher at an appropriate time, for example after class. </w:t>
      </w:r>
    </w:p>
    <w:p w:rsidR="005830E5" w:rsidRPr="00471DD6" w:rsidRDefault="005830E5" w:rsidP="005830E5">
      <w:pPr>
        <w:pStyle w:val="ListParagraph"/>
        <w:numPr>
          <w:ilvl w:val="0"/>
          <w:numId w:val="37"/>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Get a parent(s)/guardian(s) or friend to tell on your behalf.</w:t>
      </w:r>
    </w:p>
    <w:p w:rsidR="005830E5" w:rsidRPr="00471DD6" w:rsidRDefault="005830E5" w:rsidP="005830E5">
      <w:pPr>
        <w:pStyle w:val="ListParagraph"/>
        <w:numPr>
          <w:ilvl w:val="0"/>
          <w:numId w:val="37"/>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Ensure bystanders understand the importance of telling if they witness or know that bullying is taking place.</w:t>
      </w:r>
    </w:p>
    <w:p w:rsidR="005830E5" w:rsidRPr="00471DD6" w:rsidRDefault="005830E5" w:rsidP="005830E5">
      <w:pPr>
        <w:pStyle w:val="ListParagraph"/>
        <w:numPr>
          <w:ilvl w:val="0"/>
          <w:numId w:val="37"/>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Encourage parent(s)/guardian(s) to approach the school if they suspect that their child is being bullied. </w:t>
      </w:r>
    </w:p>
    <w:p w:rsidR="005830E5" w:rsidRPr="00471DD6" w:rsidRDefault="005830E5" w:rsidP="005830E5">
      <w:pPr>
        <w:pStyle w:val="ListParagraph"/>
        <w:numPr>
          <w:ilvl w:val="0"/>
          <w:numId w:val="37"/>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Educational awareness measures aimed at senior classes and which focus on cyberbullying, will focus on discussion of appropriate online behaviour, how to stay safe while on-line and on reporting any concerns to a trusted adult in school.</w:t>
      </w:r>
    </w:p>
    <w:p w:rsidR="005830E5" w:rsidRPr="00471DD6" w:rsidRDefault="005830E5" w:rsidP="005830E5">
      <w:pPr>
        <w:pStyle w:val="ListParagraph"/>
        <w:numPr>
          <w:ilvl w:val="0"/>
          <w:numId w:val="37"/>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Parents will be made aware that there are risks and dangers associated with social media and parental supervision is required in this area. </w:t>
      </w:r>
      <w:r w:rsidR="00A86586">
        <w:rPr>
          <w:rFonts w:ascii="Arial" w:eastAsia="Tw Cen MT" w:hAnsi="Arial" w:cs="Arial"/>
          <w:color w:val="000000"/>
          <w:lang w:val="en-US"/>
        </w:rPr>
        <w:t xml:space="preserve">Workshops will be arranged by a visiting Liaison Garda or other Internet Safety Companies. </w:t>
      </w:r>
      <w:r w:rsidRPr="00471DD6">
        <w:rPr>
          <w:rFonts w:ascii="Arial" w:eastAsia="Tw Cen MT" w:hAnsi="Arial" w:cs="Arial"/>
          <w:color w:val="000000"/>
          <w:lang w:val="en-US"/>
        </w:rPr>
        <w:t xml:space="preserve"> While the school has safeguards in place with regard to internet access (Acceptable Use Policy) the responsibility of use of internet outside of school hours falls on parents.</w:t>
      </w:r>
    </w:p>
    <w:p w:rsidR="005830E5" w:rsidRPr="00471DD6" w:rsidRDefault="005830E5" w:rsidP="005830E5">
      <w:pPr>
        <w:pStyle w:val="ListParagraph"/>
        <w:numPr>
          <w:ilvl w:val="0"/>
          <w:numId w:val="37"/>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Raise pupils’ awareness and understanding of bullying, including its causes and effects, taking particular account of the needs of pupils with disabilities or with SEN. Approaches to decreasing the likelihood of bullying for pupils with SEN will include improving inclusion and focusing on developing social skills. </w:t>
      </w:r>
    </w:p>
    <w:p w:rsidR="005830E5" w:rsidRPr="00471DD6" w:rsidRDefault="005830E5" w:rsidP="005830E5">
      <w:pPr>
        <w:pStyle w:val="ListParagraph"/>
        <w:numPr>
          <w:ilvl w:val="0"/>
          <w:numId w:val="37"/>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Use elements of the SPHE curriculum which make specific provision for exploring bullying as well as the inter-related areas of belonging and integrating, communication, conflict, friendship, </w:t>
      </w:r>
      <w:r w:rsidRPr="00471DD6">
        <w:rPr>
          <w:rFonts w:ascii="Arial" w:eastAsia="Tw Cen MT" w:hAnsi="Arial" w:cs="Arial"/>
          <w:color w:val="000000"/>
          <w:lang w:val="en-US"/>
        </w:rPr>
        <w:lastRenderedPageBreak/>
        <w:t xml:space="preserve">personal safety and relationships. The Stay Safe programme is a personal safety skills programme which seeks to enhance children’s self-protection skills including their ability to recognise and cope with bullying. </w:t>
      </w:r>
    </w:p>
    <w:p w:rsidR="005830E5" w:rsidRPr="00471DD6" w:rsidRDefault="005830E5" w:rsidP="005830E5">
      <w:pPr>
        <w:pStyle w:val="ListParagraph"/>
        <w:numPr>
          <w:ilvl w:val="0"/>
          <w:numId w:val="37"/>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Opportunities for curricular integration and cross-curricular approaches will be used where appropriate to foster an attitude of respect for all: to promote the value of diversity; to address prejudice and stereotyping and to highlight the unacceptability of bullying behaviour. In English, there is a wide range of literature available which will be used to stimulate discussion. Similarly in Geography and History references to, exploitation and dictatorships could be used to illustrate the negative aspect of power. The work will be extended into many other areas such as Art, Drama, Religious Education, and Physical Education.</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471DD6" w:rsidRDefault="005830E5" w:rsidP="005830E5">
      <w:pPr>
        <w:pStyle w:val="ListParagraph"/>
        <w:numPr>
          <w:ilvl w:val="0"/>
          <w:numId w:val="38"/>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The Board of Management will make appropriate arrangements to ensure that temporary and substitute staff have sufficient awareness of the school’s code of behaviour and its anti-bullying policy. </w:t>
      </w:r>
    </w:p>
    <w:p w:rsidR="005830E5" w:rsidRPr="00471DD6" w:rsidRDefault="005830E5" w:rsidP="005830E5">
      <w:pPr>
        <w:pStyle w:val="ListParagraph"/>
        <w:numPr>
          <w:ilvl w:val="0"/>
          <w:numId w:val="38"/>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Consistent investigation, follow up and recording of bullying behaviour (including use of established intervention strategies)</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Individual class teachers will use some of the following systems: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Praising appropriate behaviour “catch them being good” </w:t>
      </w:r>
    </w:p>
    <w:p w:rsidR="005830E5" w:rsidRPr="00471DD6" w:rsidRDefault="005830E5" w:rsidP="005830E5">
      <w:pPr>
        <w:pStyle w:val="ListParagraph"/>
        <w:numPr>
          <w:ilvl w:val="0"/>
          <w:numId w:val="39"/>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proximal praise </w:t>
      </w:r>
    </w:p>
    <w:p w:rsidR="005830E5" w:rsidRPr="00471DD6" w:rsidRDefault="005830E5" w:rsidP="005830E5">
      <w:pPr>
        <w:pStyle w:val="ListParagraph"/>
        <w:numPr>
          <w:ilvl w:val="0"/>
          <w:numId w:val="39"/>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star charts </w:t>
      </w:r>
    </w:p>
    <w:p w:rsidR="005830E5" w:rsidRPr="00471DD6" w:rsidRDefault="005830E5" w:rsidP="005830E5">
      <w:pPr>
        <w:pStyle w:val="ListParagraph"/>
        <w:numPr>
          <w:ilvl w:val="0"/>
          <w:numId w:val="39"/>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‘traffic lights’ </w:t>
      </w:r>
    </w:p>
    <w:p w:rsidR="005830E5" w:rsidRPr="00471DD6" w:rsidRDefault="005830E5" w:rsidP="005830E5">
      <w:pPr>
        <w:pStyle w:val="ListParagraph"/>
        <w:numPr>
          <w:ilvl w:val="0"/>
          <w:numId w:val="39"/>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table points system </w:t>
      </w:r>
      <w:r w:rsidR="00A82D50">
        <w:rPr>
          <w:rFonts w:ascii="Arial" w:eastAsia="Tw Cen MT" w:hAnsi="Arial" w:cs="Arial"/>
          <w:color w:val="000000"/>
          <w:lang w:val="en-US"/>
        </w:rPr>
        <w:t>/ ticket system</w:t>
      </w:r>
    </w:p>
    <w:p w:rsidR="005830E5" w:rsidRPr="00471DD6" w:rsidRDefault="005830E5" w:rsidP="005830E5">
      <w:pPr>
        <w:pStyle w:val="ListParagraph"/>
        <w:numPr>
          <w:ilvl w:val="0"/>
          <w:numId w:val="39"/>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golden time </w:t>
      </w:r>
    </w:p>
    <w:p w:rsidR="005830E5" w:rsidRPr="00471DD6" w:rsidRDefault="005830E5" w:rsidP="005830E5">
      <w:pPr>
        <w:pStyle w:val="ListParagraph"/>
        <w:numPr>
          <w:ilvl w:val="0"/>
          <w:numId w:val="39"/>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student of the week </w:t>
      </w:r>
    </w:p>
    <w:p w:rsidR="005830E5" w:rsidRPr="00471DD6" w:rsidRDefault="005830E5" w:rsidP="005830E5">
      <w:pPr>
        <w:pStyle w:val="ListParagraph"/>
        <w:numPr>
          <w:ilvl w:val="0"/>
          <w:numId w:val="39"/>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group reward system  </w:t>
      </w:r>
    </w:p>
    <w:p w:rsidR="005830E5" w:rsidRPr="0063022F" w:rsidRDefault="005830E5" w:rsidP="005830E5">
      <w:pPr>
        <w:pStyle w:val="ListParagraph"/>
        <w:numPr>
          <w:ilvl w:val="0"/>
          <w:numId w:val="39"/>
        </w:num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individual </w:t>
      </w:r>
      <w:proofErr w:type="spellStart"/>
      <w:r w:rsidRPr="00471DD6">
        <w:rPr>
          <w:rFonts w:ascii="Arial" w:eastAsia="Tw Cen MT" w:hAnsi="Arial" w:cs="Arial"/>
          <w:color w:val="000000"/>
          <w:lang w:val="en-US"/>
        </w:rPr>
        <w:t>behaviour</w:t>
      </w:r>
      <w:proofErr w:type="spellEnd"/>
      <w:r w:rsidRPr="00471DD6">
        <w:rPr>
          <w:rFonts w:ascii="Arial" w:eastAsia="Tw Cen MT" w:hAnsi="Arial" w:cs="Arial"/>
          <w:color w:val="000000"/>
          <w:lang w:val="en-US"/>
        </w:rPr>
        <w:t xml:space="preserve"> </w:t>
      </w:r>
      <w:r w:rsidR="00EB40C8" w:rsidRPr="00471DD6">
        <w:rPr>
          <w:rFonts w:ascii="Arial" w:eastAsia="Tw Cen MT" w:hAnsi="Arial" w:cs="Arial"/>
          <w:color w:val="000000"/>
          <w:lang w:val="en-US"/>
        </w:rPr>
        <w:t>profiles where</w:t>
      </w:r>
      <w:r w:rsidRPr="00471DD6">
        <w:rPr>
          <w:rFonts w:ascii="Arial" w:eastAsia="Tw Cen MT" w:hAnsi="Arial" w:cs="Arial"/>
          <w:color w:val="000000"/>
          <w:lang w:val="en-US"/>
        </w:rPr>
        <w:t xml:space="preserve"> necessar</w:t>
      </w:r>
      <w:r w:rsidR="0063022F">
        <w:rPr>
          <w:rFonts w:ascii="Arial" w:eastAsia="Tw Cen MT" w:hAnsi="Arial" w:cs="Arial"/>
          <w:color w:val="000000"/>
          <w:lang w:val="en-US"/>
        </w:rPr>
        <w:t>y</w:t>
      </w:r>
    </w:p>
    <w:p w:rsidR="005830E5" w:rsidRPr="002450BA" w:rsidRDefault="005830E5" w:rsidP="005830E5">
      <w:pPr>
        <w:autoSpaceDE w:val="0"/>
        <w:autoSpaceDN w:val="0"/>
        <w:adjustRightInd w:val="0"/>
        <w:spacing w:after="0" w:line="240" w:lineRule="auto"/>
        <w:rPr>
          <w:rFonts w:ascii="Arial" w:eastAsia="Tw Cen MT" w:hAnsi="Arial" w:cs="Arial"/>
          <w:i/>
          <w:color w:val="000000"/>
          <w:sz w:val="20"/>
          <w:szCs w:val="20"/>
          <w:lang w:val="en-US"/>
        </w:rPr>
      </w:pPr>
    </w:p>
    <w:p w:rsidR="005830E5" w:rsidRPr="002450BA" w:rsidRDefault="005830E5" w:rsidP="005830E5">
      <w:pPr>
        <w:spacing w:after="0" w:line="25" w:lineRule="atLeast"/>
        <w:rPr>
          <w:rFonts w:ascii="Tw Cen MT" w:eastAsia="Tw Cen MT" w:hAnsi="Tw Cen MT" w:cs="Arial"/>
          <w:b/>
          <w:color w:val="438086"/>
          <w:sz w:val="32"/>
          <w:szCs w:val="32"/>
          <w:lang w:val="en-US" w:eastAsia="ja-JP"/>
        </w:rPr>
      </w:pPr>
      <w:r w:rsidRPr="002450BA">
        <w:rPr>
          <w:rFonts w:ascii="Tw Cen MT" w:eastAsia="Tw Cen MT" w:hAnsi="Tw Cen MT" w:cs="Arial"/>
          <w:b/>
          <w:color w:val="438086"/>
          <w:sz w:val="32"/>
          <w:szCs w:val="32"/>
          <w:lang w:val="en-US" w:eastAsia="ja-JP"/>
        </w:rPr>
        <w:t>1.5 Investigation &amp; Follow-Up Procedures</w:t>
      </w:r>
    </w:p>
    <w:p w:rsidR="005830E5" w:rsidRPr="002450BA" w:rsidRDefault="005830E5" w:rsidP="005830E5">
      <w:pPr>
        <w:autoSpaceDE w:val="0"/>
        <w:autoSpaceDN w:val="0"/>
        <w:adjustRightInd w:val="0"/>
        <w:spacing w:after="0" w:line="240" w:lineRule="auto"/>
        <w:rPr>
          <w:rFonts w:ascii="Times New Roman" w:eastAsia="Tw Cen MT" w:hAnsi="Times New Roman" w:cs="Times New Roman"/>
          <w:color w:val="000000"/>
          <w:sz w:val="24"/>
          <w:szCs w:val="24"/>
          <w:lang w:val="en-US"/>
        </w:rPr>
      </w:pPr>
    </w:p>
    <w:p w:rsidR="005830E5" w:rsidRDefault="005830E5" w:rsidP="005830E5">
      <w:pPr>
        <w:autoSpaceDE w:val="0"/>
        <w:autoSpaceDN w:val="0"/>
        <w:adjustRightInd w:val="0"/>
        <w:spacing w:after="0" w:line="25" w:lineRule="atLeast"/>
        <w:rPr>
          <w:rFonts w:ascii="Arial" w:eastAsia="Tw Cen MT" w:hAnsi="Arial" w:cs="Arial"/>
          <w:color w:val="000000"/>
          <w:lang w:val="en-US"/>
        </w:rPr>
      </w:pPr>
      <w:r w:rsidRPr="002450BA">
        <w:rPr>
          <w:rFonts w:ascii="Arial" w:eastAsia="Tw Cen MT" w:hAnsi="Arial" w:cs="Arial"/>
          <w:color w:val="000000"/>
          <w:lang w:val="en-US"/>
        </w:rPr>
        <w:t xml:space="preserve">The school’s procedures for investigation, follow-up and recording of bullying behaviour and the established intervention strategies used by the school for dealing with cases of bullying behaviour are as follows: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The primary aim will be to resolve any issues and to restore, as far as is practicable, the relationships of the parties involved (rather than to apportion blame).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The relevant teacher will have primary responsibility for investigating alleged cases of bullying. However, dependent on the seriousness of the actions involved, the relevant teacher may decide to involve the Principal / Deputy Principal in accordance with our Code of Behaviour. Where an alleged incident of bullying involves students from a number of classes, the relevant teacher will liaise with the Principal/Deputy Principal to carry out the investigation.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1. All reports, including anonymous reports of bullying will be investigated and dealt with by the relevant teacher. In that way pupils will gain confidence in ‘telling’. It will be made clear to all pupils that when they report incidents of bullying they are not considered to be telling tales but are behaving responsibly. Non-teaching staff such as the secretary</w:t>
      </w:r>
      <w:r w:rsidR="00A82D50">
        <w:rPr>
          <w:rFonts w:ascii="Arial" w:eastAsia="Tw Cen MT" w:hAnsi="Arial" w:cs="Arial"/>
          <w:color w:val="000000"/>
          <w:lang w:val="en-US"/>
        </w:rPr>
        <w:t xml:space="preserve"> and </w:t>
      </w:r>
      <w:proofErr w:type="gramStart"/>
      <w:r w:rsidR="00A82D50">
        <w:rPr>
          <w:rFonts w:ascii="Arial" w:eastAsia="Tw Cen MT" w:hAnsi="Arial" w:cs="Arial"/>
          <w:color w:val="000000"/>
          <w:lang w:val="en-US"/>
        </w:rPr>
        <w:t>SNA</w:t>
      </w:r>
      <w:r w:rsidRPr="00471DD6">
        <w:rPr>
          <w:rFonts w:ascii="Arial" w:eastAsia="Tw Cen MT" w:hAnsi="Arial" w:cs="Arial"/>
          <w:color w:val="000000"/>
          <w:lang w:val="en-US"/>
        </w:rPr>
        <w:t>,</w:t>
      </w:r>
      <w:proofErr w:type="gramEnd"/>
      <w:r w:rsidRPr="00471DD6">
        <w:rPr>
          <w:rFonts w:ascii="Arial" w:eastAsia="Tw Cen MT" w:hAnsi="Arial" w:cs="Arial"/>
          <w:color w:val="000000"/>
          <w:lang w:val="en-US"/>
        </w:rPr>
        <w:t xml:space="preserve"> are encouraged to report any incidents of bullying behaviour witnessed by them, or mentioned to them, to the relevant teacher. Where there has been a report of an incident during break time involving students in one class the relevant teacher will investigate. However, this does not have to be done directly after break. It may be more appropriate to get the class settled and working and then investigate the issue. If a number of classes are involved the relevant teacher can liaise with Principal to help in any investigation.</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lastRenderedPageBreak/>
        <w:t>2. In investigating and dealing with bullying, the relevant teacher will exercise her</w:t>
      </w:r>
      <w:r>
        <w:rPr>
          <w:rFonts w:ascii="Arial" w:eastAsia="Tw Cen MT" w:hAnsi="Arial" w:cs="Arial"/>
          <w:color w:val="000000"/>
          <w:lang w:val="en-US"/>
        </w:rPr>
        <w:t>/his professional judgement to</w:t>
      </w:r>
      <w:r w:rsidRPr="00471DD6">
        <w:rPr>
          <w:rFonts w:ascii="Arial" w:eastAsia="Tw Cen MT" w:hAnsi="Arial" w:cs="Arial"/>
          <w:color w:val="000000"/>
          <w:lang w:val="en-US"/>
        </w:rPr>
        <w:t xml:space="preserve"> determine whether bullying has occurred and how best the situation might be resolved.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3. Parents and pupils are required to co-operate with any investigation and assist the school in resolving any issues and restoring, as far as is practicable, the relationships of the parties involved as quickly as possible.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4. When analysing incidents of bullying behaviour, the relevant teacher will seek answers to questions of what, where, when, who and why. This will be done in a calm manner, setting an example of dealing effectively with a conflict in a non-aggressive manner.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5. Incidents will generally be investigated outside the classroom situation to ensure the privacy of all involved.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6. If a group is involved, each member will be interviewed individually at first. Thereafter, all those involved will be met as a group. At the group meeting, each member will be asked for his/her account of what happened to ensure that everyone in the group is clear about each other’s statements. The class may also be spoken to as a whole.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7. Each member of a group will be supported through the possible pressures that they may face from the other members of the group after interview by the teacher.</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8. In cases where it has been determined by the relevant teacher that bullying behaviour has occurred, the parents of the parties involved will be contacted at an early stage to inform them of the matter and explain the actions being taken (by reference to the school policy). The school will give parents an opportunity of discussing ways in which they can reinforce or support the actions being taken by the school and the supports for their pupils.</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10. It will be made clear to a pupil engaged in bullying behaviour that he/she is in breach of the school’s anti-bullying policy and efforts will be made to try to get him/her to see the situation from the perspective of the pupil being bullied.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11. It will be made clear to all involved (each set of pupils and parents) that in any situation where disciplinary sanctions are required, this is a private matter between the pupil being disciplined, his or her parents and the school.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12. If appropriate, follow-up meetings with the relevant parties involved will be arranged separately with a view to possibly bringing them together at a later date if the pupil who has been bullied is ready and agreeable.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13. Informal enquiries from teacher to the pupils concerned as to how things are- if there have been any further problems etc.</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14. In cases where the relevant teacher considers that the bullying behaviour has not been</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proofErr w:type="gramStart"/>
      <w:r w:rsidRPr="00471DD6">
        <w:rPr>
          <w:rFonts w:ascii="Arial" w:eastAsia="Tw Cen MT" w:hAnsi="Arial" w:cs="Arial"/>
          <w:color w:val="000000"/>
          <w:lang w:val="en-US"/>
        </w:rPr>
        <w:t>adequately</w:t>
      </w:r>
      <w:proofErr w:type="gramEnd"/>
      <w:r w:rsidRPr="00471DD6">
        <w:rPr>
          <w:rFonts w:ascii="Arial" w:eastAsia="Tw Cen MT" w:hAnsi="Arial" w:cs="Arial"/>
          <w:color w:val="000000"/>
          <w:lang w:val="en-US"/>
        </w:rPr>
        <w:t xml:space="preserve"> and appropriately addressed within 20 school days after he/she has determined that bullying behaviour has occurred, it will be recorded by the relevant teacher in the recording template. </w:t>
      </w:r>
    </w:p>
    <w:p w:rsidR="00A86586" w:rsidRDefault="00A86586" w:rsidP="005830E5">
      <w:pPr>
        <w:autoSpaceDE w:val="0"/>
        <w:autoSpaceDN w:val="0"/>
        <w:adjustRightInd w:val="0"/>
        <w:spacing w:after="0" w:line="25" w:lineRule="atLeast"/>
        <w:rPr>
          <w:rFonts w:ascii="Arial" w:eastAsia="Tw Cen MT" w:hAnsi="Arial" w:cs="Arial"/>
          <w:color w:val="000000"/>
          <w:lang w:val="en-US"/>
        </w:rPr>
      </w:pP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15. In determining whether a bullying case has been adequately and appropriately addressed the relevant teacher must, as part of his/her professional judgement, take the following factors into account: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a. Whether the bullying behaviour has ceased;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b. Whether any issues between the parties have been resolved as far as is practicable;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 xml:space="preserve">c. Whether the relationships between the parties have been restored as far as is practicable; and </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lastRenderedPageBreak/>
        <w:t>d. Any feedback received from the parties involved, their parents or the school Principal or Deputy Principal;</w:t>
      </w:r>
    </w:p>
    <w:p w:rsidR="005830E5" w:rsidRPr="00471DD6" w:rsidRDefault="005830E5" w:rsidP="005830E5">
      <w:pPr>
        <w:autoSpaceDE w:val="0"/>
        <w:autoSpaceDN w:val="0"/>
        <w:adjustRightInd w:val="0"/>
        <w:spacing w:after="0" w:line="25" w:lineRule="atLeast"/>
        <w:rPr>
          <w:rFonts w:ascii="Arial" w:eastAsia="Tw Cen MT" w:hAnsi="Arial" w:cs="Arial"/>
          <w:color w:val="000000"/>
          <w:lang w:val="en-US"/>
        </w:rPr>
      </w:pPr>
    </w:p>
    <w:p w:rsidR="005830E5" w:rsidRPr="002450BA" w:rsidRDefault="005830E5" w:rsidP="005830E5">
      <w:pPr>
        <w:autoSpaceDE w:val="0"/>
        <w:autoSpaceDN w:val="0"/>
        <w:adjustRightInd w:val="0"/>
        <w:spacing w:after="0" w:line="25" w:lineRule="atLeast"/>
        <w:rPr>
          <w:rFonts w:ascii="Arial" w:eastAsia="Tw Cen MT" w:hAnsi="Arial" w:cs="Arial"/>
          <w:color w:val="000000"/>
          <w:lang w:val="en-US"/>
        </w:rPr>
      </w:pPr>
      <w:r w:rsidRPr="00471DD6">
        <w:rPr>
          <w:rFonts w:ascii="Arial" w:eastAsia="Tw Cen MT" w:hAnsi="Arial" w:cs="Arial"/>
          <w:color w:val="000000"/>
          <w:lang w:val="en-US"/>
        </w:rPr>
        <w:t>16. Where a parent is not satisfied that the school has dealt with a bullying case in accordance with these procedures, the parents will be referred, as appropriate, to the school’ complaints procedure. If having exhausted these procedures the parent is still not satisfied, the school will advise the parents of their right to make a complaint to the Ombudsman for Children</w:t>
      </w:r>
    </w:p>
    <w:p w:rsidR="005830E5" w:rsidRPr="0063022F" w:rsidRDefault="005830E5" w:rsidP="0063022F">
      <w:pPr>
        <w:autoSpaceDE w:val="0"/>
        <w:autoSpaceDN w:val="0"/>
        <w:adjustRightInd w:val="0"/>
        <w:spacing w:after="0" w:line="25" w:lineRule="atLeast"/>
        <w:rPr>
          <w:rFonts w:ascii="Arial" w:eastAsia="Tw Cen MT" w:hAnsi="Arial" w:cs="Arial"/>
          <w:i/>
          <w:color w:val="000000"/>
          <w:sz w:val="20"/>
          <w:szCs w:val="20"/>
          <w:lang w:val="en-US"/>
        </w:rPr>
      </w:pPr>
      <w:r>
        <w:rPr>
          <w:rFonts w:ascii="Arial" w:eastAsia="Tw Cen MT" w:hAnsi="Arial" w:cs="Arial"/>
          <w:i/>
          <w:color w:val="000000"/>
          <w:sz w:val="20"/>
          <w:szCs w:val="20"/>
          <w:lang w:val="en-US"/>
        </w:rPr>
        <w:t xml:space="preserve"> </w:t>
      </w:r>
    </w:p>
    <w:p w:rsidR="005830E5" w:rsidRPr="002450BA" w:rsidRDefault="005830E5" w:rsidP="005830E5">
      <w:pPr>
        <w:spacing w:after="0" w:line="25" w:lineRule="atLeast"/>
        <w:rPr>
          <w:rFonts w:ascii="Tw Cen MT" w:eastAsia="Tw Cen MT" w:hAnsi="Tw Cen MT" w:cs="Arial"/>
          <w:b/>
          <w:color w:val="438086"/>
          <w:sz w:val="32"/>
          <w:szCs w:val="32"/>
          <w:lang w:val="en-US" w:eastAsia="ja-JP"/>
        </w:rPr>
      </w:pPr>
      <w:r w:rsidRPr="002450BA">
        <w:rPr>
          <w:rFonts w:ascii="Tw Cen MT" w:eastAsia="Tw Cen MT" w:hAnsi="Tw Cen MT" w:cs="Arial"/>
          <w:b/>
          <w:color w:val="438086"/>
          <w:sz w:val="32"/>
          <w:szCs w:val="32"/>
          <w:lang w:val="en-US" w:eastAsia="ja-JP"/>
        </w:rPr>
        <w:t>1.6 Working with Pupils Affected by Bull</w:t>
      </w:r>
      <w:r w:rsidR="00D51B44">
        <w:rPr>
          <w:rFonts w:ascii="Tw Cen MT" w:eastAsia="Tw Cen MT" w:hAnsi="Tw Cen MT" w:cs="Arial"/>
          <w:b/>
          <w:color w:val="438086"/>
          <w:sz w:val="32"/>
          <w:szCs w:val="32"/>
          <w:lang w:val="en-US" w:eastAsia="ja-JP"/>
        </w:rPr>
        <w:t>y</w:t>
      </w:r>
      <w:r w:rsidRPr="002450BA">
        <w:rPr>
          <w:rFonts w:ascii="Tw Cen MT" w:eastAsia="Tw Cen MT" w:hAnsi="Tw Cen MT" w:cs="Arial"/>
          <w:b/>
          <w:color w:val="438086"/>
          <w:sz w:val="32"/>
          <w:szCs w:val="32"/>
          <w:lang w:val="en-US" w:eastAsia="ja-JP"/>
        </w:rPr>
        <w:t>ing</w:t>
      </w:r>
    </w:p>
    <w:p w:rsidR="005830E5" w:rsidRPr="002450BA" w:rsidRDefault="005830E5" w:rsidP="005830E5">
      <w:pPr>
        <w:autoSpaceDE w:val="0"/>
        <w:autoSpaceDN w:val="0"/>
        <w:adjustRightInd w:val="0"/>
        <w:spacing w:after="0" w:line="300" w:lineRule="auto"/>
        <w:rPr>
          <w:rFonts w:ascii="Arial" w:eastAsia="Tw Cen MT" w:hAnsi="Arial" w:cs="Arial"/>
          <w:color w:val="000000"/>
          <w:lang w:val="en-US"/>
        </w:rPr>
      </w:pPr>
      <w:r w:rsidRPr="002450BA">
        <w:rPr>
          <w:rFonts w:ascii="Arial" w:eastAsia="Tw Cen MT" w:hAnsi="Arial" w:cs="Arial"/>
          <w:color w:val="000000"/>
          <w:lang w:val="en-US"/>
        </w:rPr>
        <w:t xml:space="preserve">The school’s </w:t>
      </w:r>
      <w:proofErr w:type="spellStart"/>
      <w:r w:rsidRPr="002450BA">
        <w:rPr>
          <w:rFonts w:ascii="Arial" w:eastAsia="Tw Cen MT" w:hAnsi="Arial" w:cs="Arial"/>
          <w:color w:val="000000"/>
          <w:lang w:val="en-US"/>
        </w:rPr>
        <w:t>programme</w:t>
      </w:r>
      <w:proofErr w:type="spellEnd"/>
      <w:r w:rsidRPr="002450BA">
        <w:rPr>
          <w:rFonts w:ascii="Arial" w:eastAsia="Tw Cen MT" w:hAnsi="Arial" w:cs="Arial"/>
          <w:color w:val="000000"/>
          <w:lang w:val="en-US"/>
        </w:rPr>
        <w:t xml:space="preserve"> of support for working with pupils affected by bullying is as follows: </w:t>
      </w:r>
    </w:p>
    <w:p w:rsidR="005830E5" w:rsidRPr="00471DD6" w:rsidRDefault="005830E5" w:rsidP="005830E5">
      <w:pPr>
        <w:pStyle w:val="ListParagraph"/>
        <w:numPr>
          <w:ilvl w:val="0"/>
          <w:numId w:val="40"/>
        </w:numPr>
        <w:autoSpaceDE w:val="0"/>
        <w:autoSpaceDN w:val="0"/>
        <w:adjustRightInd w:val="0"/>
        <w:spacing w:after="0" w:line="300" w:lineRule="auto"/>
        <w:rPr>
          <w:rFonts w:ascii="Arial" w:eastAsia="Calibri" w:hAnsi="Arial" w:cs="Arial"/>
        </w:rPr>
      </w:pPr>
      <w:r w:rsidRPr="00471DD6">
        <w:rPr>
          <w:rFonts w:ascii="Arial" w:eastAsia="Calibri" w:hAnsi="Arial" w:cs="Arial"/>
        </w:rPr>
        <w:t>Provide opportunities to participate in activities designed to raise their self-esteem, to develop their friendship and social skills and thereby build resilience (as per SPHE programme</w:t>
      </w:r>
      <w:r w:rsidR="00054598">
        <w:rPr>
          <w:rFonts w:ascii="Arial" w:eastAsia="Calibri" w:hAnsi="Arial" w:cs="Arial"/>
        </w:rPr>
        <w:t>/Friends for Life Programme</w:t>
      </w:r>
      <w:r w:rsidRPr="00471DD6">
        <w:rPr>
          <w:rFonts w:ascii="Arial" w:eastAsia="Calibri" w:hAnsi="Arial" w:cs="Arial"/>
        </w:rPr>
        <w:t xml:space="preserve">). </w:t>
      </w:r>
    </w:p>
    <w:p w:rsidR="005830E5" w:rsidRPr="00471DD6" w:rsidRDefault="005830E5" w:rsidP="005830E5">
      <w:pPr>
        <w:pStyle w:val="ListParagraph"/>
        <w:numPr>
          <w:ilvl w:val="0"/>
          <w:numId w:val="40"/>
        </w:numPr>
        <w:autoSpaceDE w:val="0"/>
        <w:autoSpaceDN w:val="0"/>
        <w:adjustRightInd w:val="0"/>
        <w:spacing w:after="0" w:line="300" w:lineRule="auto"/>
        <w:rPr>
          <w:rFonts w:ascii="Arial" w:eastAsia="Calibri" w:hAnsi="Arial" w:cs="Arial"/>
        </w:rPr>
      </w:pPr>
      <w:r w:rsidRPr="00471DD6">
        <w:rPr>
          <w:rFonts w:ascii="Arial" w:eastAsia="Calibri" w:hAnsi="Arial" w:cs="Arial"/>
        </w:rPr>
        <w:t xml:space="preserve">Encourage friendship and small-group team-building exercises focused on affected students. </w:t>
      </w:r>
    </w:p>
    <w:p w:rsidR="005830E5" w:rsidRPr="00471DD6" w:rsidRDefault="005830E5" w:rsidP="005830E5">
      <w:pPr>
        <w:pStyle w:val="ListParagraph"/>
        <w:numPr>
          <w:ilvl w:val="0"/>
          <w:numId w:val="40"/>
        </w:numPr>
        <w:autoSpaceDE w:val="0"/>
        <w:autoSpaceDN w:val="0"/>
        <w:adjustRightInd w:val="0"/>
        <w:spacing w:after="0" w:line="300" w:lineRule="auto"/>
        <w:rPr>
          <w:rFonts w:ascii="Arial" w:eastAsia="Calibri" w:hAnsi="Arial" w:cs="Arial"/>
        </w:rPr>
      </w:pPr>
      <w:r w:rsidRPr="00471DD6">
        <w:rPr>
          <w:rFonts w:ascii="Arial" w:eastAsia="Calibri" w:hAnsi="Arial" w:cs="Arial"/>
        </w:rPr>
        <w:t xml:space="preserve">Close monitoring of pupils (those bullying and those being bullied) on yard in the weeks following an incident of bullying. </w:t>
      </w:r>
    </w:p>
    <w:p w:rsidR="005830E5" w:rsidRPr="00471DD6" w:rsidRDefault="005830E5" w:rsidP="005830E5">
      <w:pPr>
        <w:pStyle w:val="ListParagraph"/>
        <w:numPr>
          <w:ilvl w:val="0"/>
          <w:numId w:val="40"/>
        </w:numPr>
        <w:autoSpaceDE w:val="0"/>
        <w:autoSpaceDN w:val="0"/>
        <w:adjustRightInd w:val="0"/>
        <w:spacing w:after="0" w:line="300" w:lineRule="auto"/>
        <w:rPr>
          <w:rFonts w:ascii="Arial" w:eastAsia="Calibri" w:hAnsi="Arial" w:cs="Arial"/>
        </w:rPr>
      </w:pPr>
      <w:r w:rsidRPr="00471DD6">
        <w:rPr>
          <w:rFonts w:ascii="Arial" w:eastAsia="Calibri" w:hAnsi="Arial" w:cs="Arial"/>
        </w:rPr>
        <w:t>Follow up meetings with students on an ongoing basis following any incident of bullying. Informal enquiries of both parties.</w:t>
      </w:r>
    </w:p>
    <w:p w:rsidR="005830E5" w:rsidRPr="0063022F" w:rsidRDefault="005830E5" w:rsidP="0063022F">
      <w:pPr>
        <w:pStyle w:val="ListParagraph"/>
        <w:numPr>
          <w:ilvl w:val="0"/>
          <w:numId w:val="40"/>
        </w:numPr>
        <w:autoSpaceDE w:val="0"/>
        <w:autoSpaceDN w:val="0"/>
        <w:adjustRightInd w:val="0"/>
        <w:spacing w:after="0" w:line="300" w:lineRule="auto"/>
        <w:rPr>
          <w:rFonts w:ascii="Arial" w:eastAsia="Tw Cen MT" w:hAnsi="Arial" w:cs="Arial"/>
          <w:i/>
          <w:color w:val="000000"/>
          <w:lang w:val="en-US"/>
        </w:rPr>
      </w:pPr>
      <w:r w:rsidRPr="00471DD6">
        <w:rPr>
          <w:rFonts w:ascii="Arial" w:eastAsia="Calibri" w:hAnsi="Arial" w:cs="Arial"/>
        </w:rPr>
        <w:t xml:space="preserve">Pupils who observe incidents of bullying behaviour will be encouraged to discuss them with teachers.  </w:t>
      </w:r>
    </w:p>
    <w:p w:rsidR="00304CDD" w:rsidRDefault="00304CDD" w:rsidP="005830E5">
      <w:pPr>
        <w:spacing w:after="0" w:line="25" w:lineRule="atLeast"/>
        <w:rPr>
          <w:rFonts w:ascii="Tw Cen MT" w:eastAsia="Tw Cen MT" w:hAnsi="Tw Cen MT" w:cs="Arial"/>
          <w:b/>
          <w:color w:val="438086"/>
          <w:sz w:val="32"/>
          <w:szCs w:val="32"/>
          <w:lang w:val="en-US" w:eastAsia="ja-JP"/>
        </w:rPr>
      </w:pPr>
    </w:p>
    <w:p w:rsidR="005830E5" w:rsidRDefault="005830E5" w:rsidP="005830E5">
      <w:pPr>
        <w:spacing w:after="0" w:line="25" w:lineRule="atLeast"/>
        <w:rPr>
          <w:rFonts w:ascii="Tw Cen MT" w:eastAsia="Tw Cen MT" w:hAnsi="Tw Cen MT" w:cs="Arial"/>
          <w:b/>
          <w:color w:val="438086"/>
          <w:sz w:val="32"/>
          <w:szCs w:val="32"/>
          <w:lang w:val="en-US" w:eastAsia="ja-JP"/>
        </w:rPr>
      </w:pPr>
      <w:r w:rsidRPr="002450BA">
        <w:rPr>
          <w:rFonts w:ascii="Tw Cen MT" w:eastAsia="Tw Cen MT" w:hAnsi="Tw Cen MT" w:cs="Arial"/>
          <w:b/>
          <w:color w:val="438086"/>
          <w:sz w:val="32"/>
          <w:szCs w:val="32"/>
          <w:lang w:val="en-US" w:eastAsia="ja-JP"/>
        </w:rPr>
        <w:t>1.7 Supervision &amp; Monitoring</w:t>
      </w:r>
    </w:p>
    <w:p w:rsidR="005830E5" w:rsidRPr="002450BA" w:rsidRDefault="005830E5" w:rsidP="005830E5">
      <w:pPr>
        <w:spacing w:after="0" w:line="25" w:lineRule="atLeast"/>
        <w:rPr>
          <w:rFonts w:ascii="Arial" w:eastAsia="Tw Cen MT" w:hAnsi="Arial" w:cs="Arial"/>
          <w:lang w:val="en-US" w:eastAsia="ja-JP"/>
        </w:rPr>
      </w:pPr>
      <w:r w:rsidRPr="002450BA">
        <w:rPr>
          <w:rFonts w:ascii="Arial" w:eastAsia="Tw Cen MT" w:hAnsi="Arial" w:cs="Arial"/>
          <w:lang w:val="en-US" w:eastAsia="ja-JP"/>
        </w:rPr>
        <w:t>The Board of Management confirms that appropriate supervision and monitoring policies and practices are in place to both prevent and deal with bullying behaviour and to facilitate early intervention where possible.</w:t>
      </w:r>
    </w:p>
    <w:p w:rsidR="005830E5" w:rsidRPr="002450BA" w:rsidRDefault="005830E5" w:rsidP="005830E5">
      <w:pPr>
        <w:spacing w:after="0" w:line="25" w:lineRule="atLeast"/>
        <w:rPr>
          <w:rFonts w:ascii="Tw Cen MT" w:eastAsia="Tw Cen MT" w:hAnsi="Tw Cen MT" w:cs="Times New Roman"/>
          <w:lang w:val="en-US" w:eastAsia="ja-JP"/>
        </w:rPr>
      </w:pPr>
    </w:p>
    <w:p w:rsidR="005830E5" w:rsidRDefault="005830E5" w:rsidP="005830E5">
      <w:pPr>
        <w:spacing w:after="0" w:line="25" w:lineRule="atLeast"/>
        <w:rPr>
          <w:rFonts w:ascii="Tw Cen MT" w:eastAsia="Tw Cen MT" w:hAnsi="Tw Cen MT" w:cs="Arial"/>
          <w:b/>
          <w:color w:val="438086"/>
          <w:sz w:val="32"/>
          <w:szCs w:val="32"/>
          <w:lang w:val="en-US" w:eastAsia="ja-JP"/>
        </w:rPr>
      </w:pPr>
      <w:r w:rsidRPr="002450BA">
        <w:rPr>
          <w:rFonts w:ascii="Tw Cen MT" w:eastAsia="Tw Cen MT" w:hAnsi="Tw Cen MT" w:cs="Arial"/>
          <w:b/>
          <w:color w:val="438086"/>
          <w:sz w:val="32"/>
          <w:szCs w:val="32"/>
          <w:lang w:val="en-US" w:eastAsia="ja-JP"/>
        </w:rPr>
        <w:t>1.8 Prevention of Harassment</w:t>
      </w:r>
    </w:p>
    <w:p w:rsidR="005830E5" w:rsidRDefault="005830E5" w:rsidP="003E0FFB">
      <w:pPr>
        <w:spacing w:after="0" w:line="25" w:lineRule="atLeast"/>
        <w:rPr>
          <w:rFonts w:ascii="Arial" w:eastAsia="Tw Cen MT" w:hAnsi="Arial" w:cs="Arial"/>
          <w:lang w:val="en-US" w:eastAsia="ja-JP"/>
        </w:rPr>
      </w:pPr>
      <w:r w:rsidRPr="002450BA">
        <w:rPr>
          <w:rFonts w:ascii="Arial" w:eastAsia="Tw Cen MT" w:hAnsi="Arial" w:cs="Arial"/>
          <w:lang w:val="en-US" w:eastAsia="ja-JP"/>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w:t>
      </w:r>
    </w:p>
    <w:p w:rsidR="009F7453" w:rsidRDefault="009F7453" w:rsidP="003E0FFB">
      <w:pPr>
        <w:spacing w:after="0" w:line="25" w:lineRule="atLeast"/>
        <w:rPr>
          <w:rFonts w:ascii="Arial" w:eastAsia="Tw Cen MT" w:hAnsi="Arial" w:cs="Arial"/>
          <w:lang w:val="en-US" w:eastAsia="ja-JP"/>
        </w:rPr>
      </w:pPr>
      <w:r>
        <w:rPr>
          <w:rFonts w:ascii="Arial" w:eastAsia="Tw Cen MT" w:hAnsi="Arial" w:cs="Arial"/>
          <w:lang w:val="en-US" w:eastAsia="ja-JP"/>
        </w:rPr>
        <w:t>i.e. gender including transgender, civil status, family status, sexual orientation, religion</w:t>
      </w:r>
      <w:r w:rsidR="00CE703E">
        <w:rPr>
          <w:rFonts w:ascii="Arial" w:eastAsia="Tw Cen MT" w:hAnsi="Arial" w:cs="Arial"/>
          <w:lang w:val="en-US" w:eastAsia="ja-JP"/>
        </w:rPr>
        <w:t>, age, disability, race and membership of the Traveller community.</w:t>
      </w:r>
    </w:p>
    <w:p w:rsidR="00614900" w:rsidRDefault="00614900" w:rsidP="005761D9">
      <w:pPr>
        <w:spacing w:after="0" w:line="25" w:lineRule="atLeast"/>
        <w:rPr>
          <w:rFonts w:ascii="Times New Roman" w:eastAsia="Tw Cen MT" w:hAnsi="Times New Roman" w:cs="Times New Roman"/>
          <w:i/>
          <w:caps/>
          <w:color w:val="53548A"/>
          <w:sz w:val="28"/>
          <w:szCs w:val="28"/>
          <w:u w:val="single"/>
          <w:lang w:val="en-US" w:eastAsia="ja-JP"/>
        </w:rPr>
      </w:pPr>
    </w:p>
    <w:p w:rsidR="00614900" w:rsidRDefault="00614900" w:rsidP="005761D9">
      <w:pPr>
        <w:spacing w:after="0" w:line="25" w:lineRule="atLeast"/>
        <w:rPr>
          <w:rFonts w:ascii="Times New Roman" w:eastAsia="Tw Cen MT" w:hAnsi="Times New Roman" w:cs="Times New Roman"/>
          <w:i/>
          <w:caps/>
          <w:color w:val="53548A"/>
          <w:sz w:val="28"/>
          <w:szCs w:val="28"/>
          <w:u w:val="single"/>
          <w:lang w:val="en-US" w:eastAsia="ja-JP"/>
        </w:rPr>
      </w:pPr>
    </w:p>
    <w:p w:rsidR="00687A13" w:rsidRDefault="00687A13" w:rsidP="005761D9">
      <w:pPr>
        <w:spacing w:after="0" w:line="25" w:lineRule="atLeast"/>
        <w:rPr>
          <w:rFonts w:ascii="Times New Roman" w:eastAsia="Tw Cen MT" w:hAnsi="Times New Roman" w:cs="Times New Roman"/>
          <w:i/>
          <w:caps/>
          <w:color w:val="53548A"/>
          <w:sz w:val="28"/>
          <w:szCs w:val="28"/>
          <w:u w:val="single"/>
          <w:lang w:val="en-US" w:eastAsia="ja-JP"/>
        </w:rPr>
      </w:pPr>
    </w:p>
    <w:p w:rsidR="00687A13" w:rsidRDefault="00687A13" w:rsidP="005761D9">
      <w:pPr>
        <w:spacing w:after="0" w:line="25" w:lineRule="atLeast"/>
        <w:rPr>
          <w:rFonts w:ascii="Times New Roman" w:eastAsia="Tw Cen MT" w:hAnsi="Times New Roman" w:cs="Times New Roman"/>
          <w:i/>
          <w:caps/>
          <w:color w:val="53548A"/>
          <w:sz w:val="28"/>
          <w:szCs w:val="28"/>
          <w:u w:val="single"/>
          <w:lang w:val="en-US" w:eastAsia="ja-JP"/>
        </w:rPr>
      </w:pPr>
    </w:p>
    <w:p w:rsidR="00931A15" w:rsidRDefault="00931A15" w:rsidP="005761D9">
      <w:pPr>
        <w:spacing w:after="0" w:line="25" w:lineRule="atLeast"/>
        <w:rPr>
          <w:rFonts w:ascii="Times New Roman" w:eastAsia="Tw Cen MT" w:hAnsi="Times New Roman" w:cs="Times New Roman"/>
          <w:i/>
          <w:caps/>
          <w:color w:val="53548A"/>
          <w:sz w:val="28"/>
          <w:szCs w:val="28"/>
          <w:u w:val="single"/>
          <w:lang w:val="en-US" w:eastAsia="ja-JP"/>
        </w:rPr>
      </w:pPr>
    </w:p>
    <w:p w:rsidR="00931A15" w:rsidRDefault="00931A15" w:rsidP="005761D9">
      <w:pPr>
        <w:spacing w:after="0" w:line="25" w:lineRule="atLeast"/>
        <w:rPr>
          <w:rFonts w:ascii="Times New Roman" w:eastAsia="Tw Cen MT" w:hAnsi="Times New Roman" w:cs="Times New Roman"/>
          <w:i/>
          <w:caps/>
          <w:color w:val="53548A"/>
          <w:sz w:val="28"/>
          <w:szCs w:val="28"/>
          <w:u w:val="single"/>
          <w:lang w:val="en-US" w:eastAsia="ja-JP"/>
        </w:rPr>
      </w:pPr>
    </w:p>
    <w:p w:rsidR="00931A15" w:rsidRDefault="00931A15" w:rsidP="005761D9">
      <w:pPr>
        <w:spacing w:after="0" w:line="25" w:lineRule="atLeast"/>
        <w:rPr>
          <w:rFonts w:ascii="Times New Roman" w:eastAsia="Tw Cen MT" w:hAnsi="Times New Roman" w:cs="Times New Roman"/>
          <w:i/>
          <w:caps/>
          <w:color w:val="53548A"/>
          <w:sz w:val="28"/>
          <w:szCs w:val="28"/>
          <w:u w:val="single"/>
          <w:lang w:val="en-US" w:eastAsia="ja-JP"/>
        </w:rPr>
      </w:pPr>
    </w:p>
    <w:p w:rsidR="00931A15" w:rsidRDefault="00931A15" w:rsidP="005761D9">
      <w:pPr>
        <w:spacing w:after="0" w:line="25" w:lineRule="atLeast"/>
        <w:rPr>
          <w:rFonts w:ascii="Times New Roman" w:eastAsia="Tw Cen MT" w:hAnsi="Times New Roman" w:cs="Times New Roman"/>
          <w:i/>
          <w:caps/>
          <w:color w:val="53548A"/>
          <w:sz w:val="28"/>
          <w:szCs w:val="28"/>
          <w:u w:val="single"/>
          <w:lang w:val="en-US" w:eastAsia="ja-JP"/>
        </w:rPr>
      </w:pPr>
    </w:p>
    <w:p w:rsidR="00931A15" w:rsidRDefault="00931A15" w:rsidP="005761D9">
      <w:pPr>
        <w:spacing w:after="0" w:line="25" w:lineRule="atLeast"/>
        <w:rPr>
          <w:rFonts w:ascii="Times New Roman" w:eastAsia="Tw Cen MT" w:hAnsi="Times New Roman" w:cs="Times New Roman"/>
          <w:i/>
          <w:caps/>
          <w:color w:val="53548A"/>
          <w:sz w:val="28"/>
          <w:szCs w:val="28"/>
          <w:u w:val="single"/>
          <w:lang w:val="en-US" w:eastAsia="ja-JP"/>
        </w:rPr>
      </w:pPr>
    </w:p>
    <w:p w:rsidR="00931A15" w:rsidRDefault="00931A15" w:rsidP="005761D9">
      <w:pPr>
        <w:spacing w:after="0" w:line="25" w:lineRule="atLeast"/>
        <w:rPr>
          <w:rFonts w:ascii="Times New Roman" w:eastAsia="Tw Cen MT" w:hAnsi="Times New Roman" w:cs="Times New Roman"/>
          <w:i/>
          <w:caps/>
          <w:color w:val="53548A"/>
          <w:sz w:val="28"/>
          <w:szCs w:val="28"/>
          <w:u w:val="single"/>
          <w:lang w:val="en-US" w:eastAsia="ja-JP"/>
        </w:rPr>
      </w:pPr>
    </w:p>
    <w:p w:rsidR="00931A15" w:rsidRDefault="00931A15" w:rsidP="005761D9">
      <w:pPr>
        <w:spacing w:after="0" w:line="25" w:lineRule="atLeast"/>
        <w:rPr>
          <w:rFonts w:ascii="Times New Roman" w:eastAsia="Tw Cen MT" w:hAnsi="Times New Roman" w:cs="Times New Roman"/>
          <w:i/>
          <w:caps/>
          <w:color w:val="53548A"/>
          <w:sz w:val="28"/>
          <w:szCs w:val="28"/>
          <w:u w:val="single"/>
          <w:lang w:val="en-US" w:eastAsia="ja-JP"/>
        </w:rPr>
      </w:pPr>
    </w:p>
    <w:p w:rsidR="00687A13" w:rsidRDefault="00687A13" w:rsidP="005761D9">
      <w:pPr>
        <w:spacing w:after="0" w:line="25" w:lineRule="atLeast"/>
        <w:rPr>
          <w:rFonts w:ascii="Times New Roman" w:eastAsia="Tw Cen MT" w:hAnsi="Times New Roman" w:cs="Times New Roman"/>
          <w:i/>
          <w:caps/>
          <w:color w:val="53548A"/>
          <w:sz w:val="28"/>
          <w:szCs w:val="28"/>
          <w:u w:val="single"/>
          <w:lang w:val="en-US" w:eastAsia="ja-JP"/>
        </w:rPr>
      </w:pPr>
    </w:p>
    <w:p w:rsidR="00687A13" w:rsidRDefault="00687A13" w:rsidP="005761D9">
      <w:pPr>
        <w:spacing w:after="0" w:line="25" w:lineRule="atLeast"/>
        <w:rPr>
          <w:rFonts w:ascii="Times New Roman" w:eastAsia="Tw Cen MT" w:hAnsi="Times New Roman" w:cs="Times New Roman"/>
          <w:i/>
          <w:caps/>
          <w:color w:val="53548A"/>
          <w:sz w:val="28"/>
          <w:szCs w:val="28"/>
          <w:u w:val="single"/>
          <w:lang w:val="en-US" w:eastAsia="ja-JP"/>
        </w:rPr>
      </w:pPr>
    </w:p>
    <w:p w:rsidR="005761D9" w:rsidRPr="0063022F" w:rsidRDefault="005761D9" w:rsidP="005761D9">
      <w:pPr>
        <w:spacing w:after="0" w:line="25" w:lineRule="atLeast"/>
        <w:rPr>
          <w:rFonts w:ascii="Times New Roman" w:eastAsia="Tw Cen MT" w:hAnsi="Times New Roman" w:cs="Times New Roman"/>
          <w:i/>
          <w:caps/>
          <w:color w:val="53548A"/>
          <w:sz w:val="28"/>
          <w:szCs w:val="28"/>
          <w:u w:val="single"/>
          <w:lang w:val="en-US" w:eastAsia="ja-JP"/>
        </w:rPr>
      </w:pPr>
      <w:proofErr w:type="gramStart"/>
      <w:r w:rsidRPr="0063022F">
        <w:rPr>
          <w:rFonts w:ascii="Times New Roman" w:eastAsia="Tw Cen MT" w:hAnsi="Times New Roman" w:cs="Times New Roman"/>
          <w:i/>
          <w:caps/>
          <w:color w:val="53548A"/>
          <w:sz w:val="28"/>
          <w:szCs w:val="28"/>
          <w:u w:val="single"/>
          <w:lang w:val="en-US" w:eastAsia="ja-JP"/>
        </w:rPr>
        <w:lastRenderedPageBreak/>
        <w:t>policy  adoption</w:t>
      </w:r>
      <w:proofErr w:type="gramEnd"/>
    </w:p>
    <w:p w:rsidR="005761D9" w:rsidRPr="0063022F" w:rsidRDefault="005761D9" w:rsidP="005761D9">
      <w:pPr>
        <w:spacing w:after="0" w:line="25" w:lineRule="atLeast"/>
        <w:rPr>
          <w:rFonts w:ascii="Times New Roman" w:eastAsia="Tw Cen MT" w:hAnsi="Times New Roman" w:cs="Times New Roman"/>
          <w:i/>
          <w:sz w:val="28"/>
          <w:szCs w:val="28"/>
          <w:lang w:val="en-US" w:eastAsia="ja-JP"/>
        </w:rPr>
      </w:pPr>
      <w:r w:rsidRPr="0063022F">
        <w:rPr>
          <w:rFonts w:ascii="Times New Roman" w:eastAsia="Tw Cen MT" w:hAnsi="Times New Roman" w:cs="Times New Roman"/>
          <w:i/>
          <w:sz w:val="28"/>
          <w:szCs w:val="28"/>
          <w:lang w:val="en-US" w:eastAsia="ja-JP"/>
        </w:rPr>
        <w:t>This policy was adopted by the Board of M</w:t>
      </w:r>
      <w:r w:rsidR="001C2E59" w:rsidRPr="0063022F">
        <w:rPr>
          <w:rFonts w:ascii="Times New Roman" w:eastAsia="Tw Cen MT" w:hAnsi="Times New Roman" w:cs="Times New Roman"/>
          <w:i/>
          <w:sz w:val="28"/>
          <w:szCs w:val="28"/>
          <w:lang w:val="en-US" w:eastAsia="ja-JP"/>
        </w:rPr>
        <w:t xml:space="preserve">anagement on </w:t>
      </w:r>
      <w:r w:rsidR="00085FAE">
        <w:rPr>
          <w:rFonts w:ascii="Times New Roman" w:eastAsia="Tw Cen MT" w:hAnsi="Times New Roman" w:cs="Times New Roman"/>
          <w:i/>
          <w:sz w:val="28"/>
          <w:szCs w:val="28"/>
          <w:lang w:val="en-US" w:eastAsia="ja-JP"/>
        </w:rPr>
        <w:t>2/11/21</w:t>
      </w:r>
      <w:r w:rsidR="001C2E59" w:rsidRPr="0063022F">
        <w:rPr>
          <w:rFonts w:ascii="Times New Roman" w:eastAsia="Tw Cen MT" w:hAnsi="Times New Roman" w:cs="Times New Roman"/>
          <w:i/>
          <w:sz w:val="28"/>
          <w:szCs w:val="28"/>
          <w:lang w:val="en-US" w:eastAsia="ja-JP"/>
        </w:rPr>
        <w:t>(</w:t>
      </w:r>
      <w:r w:rsidRPr="0063022F">
        <w:rPr>
          <w:rFonts w:ascii="Times New Roman" w:eastAsia="Tw Cen MT" w:hAnsi="Times New Roman" w:cs="Times New Roman"/>
          <w:i/>
          <w:sz w:val="28"/>
          <w:szCs w:val="28"/>
          <w:lang w:val="en-US" w:eastAsia="ja-JP"/>
        </w:rPr>
        <w:t>date</w:t>
      </w:r>
      <w:r w:rsidR="001C2E59" w:rsidRPr="0063022F">
        <w:rPr>
          <w:rFonts w:ascii="Times New Roman" w:eastAsia="Tw Cen MT" w:hAnsi="Times New Roman" w:cs="Times New Roman"/>
          <w:i/>
          <w:sz w:val="28"/>
          <w:szCs w:val="28"/>
          <w:lang w:val="en-US" w:eastAsia="ja-JP"/>
        </w:rPr>
        <w:t>)</w:t>
      </w:r>
    </w:p>
    <w:p w:rsidR="00687A13" w:rsidRDefault="00687A13" w:rsidP="005761D9">
      <w:pPr>
        <w:spacing w:after="0" w:line="25" w:lineRule="atLeast"/>
        <w:rPr>
          <w:rFonts w:ascii="Times New Roman" w:eastAsia="Tw Cen MT" w:hAnsi="Times New Roman" w:cs="Times New Roman"/>
          <w:i/>
          <w:color w:val="1F497D" w:themeColor="text2"/>
          <w:sz w:val="28"/>
          <w:szCs w:val="28"/>
          <w:u w:val="single"/>
          <w:lang w:val="en-US" w:eastAsia="ja-JP"/>
        </w:rPr>
      </w:pPr>
    </w:p>
    <w:p w:rsidR="00687A13" w:rsidRDefault="00687A13" w:rsidP="005761D9">
      <w:pPr>
        <w:spacing w:after="0" w:line="25" w:lineRule="atLeast"/>
        <w:rPr>
          <w:rFonts w:ascii="Times New Roman" w:eastAsia="Tw Cen MT" w:hAnsi="Times New Roman" w:cs="Times New Roman"/>
          <w:i/>
          <w:color w:val="1F497D" w:themeColor="text2"/>
          <w:sz w:val="28"/>
          <w:szCs w:val="28"/>
          <w:u w:val="single"/>
          <w:lang w:val="en-US" w:eastAsia="ja-JP"/>
        </w:rPr>
      </w:pPr>
    </w:p>
    <w:p w:rsidR="001C2E59" w:rsidRPr="0063022F" w:rsidRDefault="001C2E59" w:rsidP="005761D9">
      <w:pPr>
        <w:spacing w:after="0" w:line="25" w:lineRule="atLeast"/>
        <w:rPr>
          <w:rFonts w:ascii="Times New Roman" w:eastAsia="Tw Cen MT" w:hAnsi="Times New Roman" w:cs="Times New Roman"/>
          <w:i/>
          <w:color w:val="1F497D" w:themeColor="text2"/>
          <w:sz w:val="28"/>
          <w:szCs w:val="28"/>
          <w:u w:val="single"/>
          <w:lang w:val="en-US" w:eastAsia="ja-JP"/>
        </w:rPr>
      </w:pPr>
      <w:r w:rsidRPr="0063022F">
        <w:rPr>
          <w:rFonts w:ascii="Times New Roman" w:eastAsia="Tw Cen MT" w:hAnsi="Times New Roman" w:cs="Times New Roman"/>
          <w:i/>
          <w:color w:val="1F497D" w:themeColor="text2"/>
          <w:sz w:val="28"/>
          <w:szCs w:val="28"/>
          <w:u w:val="single"/>
          <w:lang w:val="en-US" w:eastAsia="ja-JP"/>
        </w:rPr>
        <w:t>COMMUNICATION</w:t>
      </w:r>
    </w:p>
    <w:p w:rsidR="001C2E59" w:rsidRPr="0063022F" w:rsidRDefault="001C2E59" w:rsidP="005761D9">
      <w:pPr>
        <w:spacing w:after="0" w:line="25" w:lineRule="atLeast"/>
        <w:rPr>
          <w:rFonts w:ascii="Times New Roman" w:eastAsia="Tw Cen MT" w:hAnsi="Times New Roman" w:cs="Times New Roman"/>
          <w:i/>
          <w:sz w:val="28"/>
          <w:szCs w:val="28"/>
          <w:lang w:val="en-US" w:eastAsia="ja-JP"/>
        </w:rPr>
      </w:pPr>
      <w:r w:rsidRPr="0063022F">
        <w:rPr>
          <w:rFonts w:ascii="Times New Roman" w:eastAsia="Tw Cen MT" w:hAnsi="Times New Roman" w:cs="Times New Roman"/>
          <w:i/>
          <w:sz w:val="28"/>
          <w:szCs w:val="28"/>
          <w:lang w:val="en-US" w:eastAsia="ja-JP"/>
        </w:rPr>
        <w:t>This policy was co</w:t>
      </w:r>
      <w:r w:rsidR="00054598">
        <w:rPr>
          <w:rFonts w:ascii="Times New Roman" w:eastAsia="Tw Cen MT" w:hAnsi="Times New Roman" w:cs="Times New Roman"/>
          <w:i/>
          <w:sz w:val="28"/>
          <w:szCs w:val="28"/>
          <w:lang w:val="en-US" w:eastAsia="ja-JP"/>
        </w:rPr>
        <w:t xml:space="preserve">mmunicated to school personnel, parents, pupils, school website </w:t>
      </w:r>
      <w:r w:rsidRPr="0063022F">
        <w:rPr>
          <w:rFonts w:ascii="Times New Roman" w:eastAsia="Tw Cen MT" w:hAnsi="Times New Roman" w:cs="Times New Roman"/>
          <w:i/>
          <w:sz w:val="28"/>
          <w:szCs w:val="28"/>
          <w:lang w:val="en-US" w:eastAsia="ja-JP"/>
        </w:rPr>
        <w:t>and the Diocesan Office.  A copy of this policy will be made available to the Department of Education if requested.</w:t>
      </w:r>
    </w:p>
    <w:p w:rsidR="001C2E59" w:rsidRDefault="001C2E59" w:rsidP="005761D9">
      <w:pPr>
        <w:spacing w:after="0" w:line="25" w:lineRule="atLeast"/>
        <w:rPr>
          <w:rFonts w:ascii="Times New Roman" w:eastAsia="Tw Cen MT" w:hAnsi="Times New Roman" w:cs="Times New Roman"/>
          <w:i/>
          <w:sz w:val="28"/>
          <w:szCs w:val="28"/>
          <w:lang w:val="en-US" w:eastAsia="ja-JP"/>
        </w:rPr>
      </w:pPr>
    </w:p>
    <w:p w:rsidR="0063022F" w:rsidRDefault="0063022F" w:rsidP="005761D9">
      <w:pPr>
        <w:spacing w:after="0" w:line="25" w:lineRule="atLeast"/>
        <w:rPr>
          <w:rFonts w:ascii="Times New Roman" w:eastAsia="Tw Cen MT" w:hAnsi="Times New Roman" w:cs="Times New Roman"/>
          <w:i/>
          <w:sz w:val="28"/>
          <w:szCs w:val="28"/>
          <w:lang w:val="en-US" w:eastAsia="ja-JP"/>
        </w:rPr>
      </w:pPr>
    </w:p>
    <w:p w:rsidR="005830E5" w:rsidRPr="0063022F" w:rsidRDefault="00486D83" w:rsidP="005830E5">
      <w:pPr>
        <w:spacing w:after="0" w:line="25" w:lineRule="atLeast"/>
        <w:rPr>
          <w:rFonts w:ascii="Times New Roman" w:eastAsia="Tw Cen MT" w:hAnsi="Times New Roman" w:cs="Times New Roman"/>
          <w:i/>
          <w:color w:val="1F497D" w:themeColor="text2"/>
          <w:sz w:val="28"/>
          <w:szCs w:val="28"/>
          <w:u w:val="single"/>
          <w:lang w:val="en-US" w:eastAsia="ja-JP"/>
        </w:rPr>
      </w:pPr>
      <w:r w:rsidRPr="0063022F">
        <w:rPr>
          <w:rFonts w:ascii="Times New Roman" w:eastAsia="Tw Cen MT" w:hAnsi="Times New Roman" w:cs="Times New Roman"/>
          <w:i/>
          <w:color w:val="1F497D" w:themeColor="text2"/>
          <w:sz w:val="28"/>
          <w:szCs w:val="28"/>
          <w:u w:val="single"/>
          <w:lang w:val="en-US" w:eastAsia="ja-JP"/>
        </w:rPr>
        <w:t>IM</w:t>
      </w:r>
      <w:r w:rsidR="001C2E59" w:rsidRPr="0063022F">
        <w:rPr>
          <w:rFonts w:ascii="Times New Roman" w:eastAsia="Tw Cen MT" w:hAnsi="Times New Roman" w:cs="Times New Roman"/>
          <w:i/>
          <w:color w:val="1F497D" w:themeColor="text2"/>
          <w:sz w:val="28"/>
          <w:szCs w:val="28"/>
          <w:u w:val="single"/>
          <w:lang w:val="en-US" w:eastAsia="ja-JP"/>
        </w:rPr>
        <w:t>PLEMENTATION REVIEW</w:t>
      </w:r>
      <w:r w:rsidR="00A23682">
        <w:rPr>
          <w:rFonts w:ascii="Times New Roman" w:eastAsia="Tw Cen MT" w:hAnsi="Times New Roman" w:cs="Times New Roman"/>
          <w:i/>
          <w:color w:val="1F497D" w:themeColor="text2"/>
          <w:sz w:val="28"/>
          <w:szCs w:val="28"/>
          <w:u w:val="single"/>
          <w:lang w:val="en-US" w:eastAsia="ja-JP"/>
        </w:rPr>
        <w:t xml:space="preserve"> </w:t>
      </w:r>
    </w:p>
    <w:p w:rsidR="00486D83" w:rsidRPr="0063022F" w:rsidRDefault="00486D83" w:rsidP="005830E5">
      <w:pPr>
        <w:rPr>
          <w:rFonts w:ascii="Times New Roman" w:hAnsi="Times New Roman" w:cs="Times New Roman"/>
          <w:i/>
          <w:sz w:val="28"/>
          <w:szCs w:val="28"/>
        </w:rPr>
      </w:pPr>
      <w:r w:rsidRPr="0063022F">
        <w:rPr>
          <w:rFonts w:ascii="Times New Roman" w:hAnsi="Times New Roman" w:cs="Times New Roman"/>
          <w:i/>
          <w:sz w:val="28"/>
          <w:szCs w:val="28"/>
        </w:rPr>
        <w:t>This policy and its implementation will be reviewed by the Board of Management once in every school year.</w:t>
      </w:r>
    </w:p>
    <w:p w:rsidR="0063022F" w:rsidRDefault="0063022F" w:rsidP="005830E5">
      <w:pPr>
        <w:rPr>
          <w:rFonts w:ascii="Times New Roman" w:hAnsi="Times New Roman" w:cs="Times New Roman"/>
          <w:i/>
          <w:sz w:val="28"/>
          <w:szCs w:val="28"/>
        </w:rPr>
      </w:pPr>
    </w:p>
    <w:p w:rsidR="00486D83" w:rsidRPr="0063022F" w:rsidRDefault="00486D83" w:rsidP="005830E5">
      <w:pPr>
        <w:rPr>
          <w:rFonts w:ascii="Times New Roman" w:hAnsi="Times New Roman" w:cs="Times New Roman"/>
          <w:i/>
          <w:color w:val="1F497D" w:themeColor="text2"/>
          <w:sz w:val="28"/>
          <w:szCs w:val="28"/>
          <w:u w:val="single"/>
        </w:rPr>
      </w:pPr>
      <w:r w:rsidRPr="0063022F">
        <w:rPr>
          <w:rFonts w:ascii="Times New Roman" w:hAnsi="Times New Roman" w:cs="Times New Roman"/>
          <w:i/>
          <w:color w:val="1F497D" w:themeColor="text2"/>
          <w:sz w:val="28"/>
          <w:szCs w:val="28"/>
          <w:u w:val="single"/>
        </w:rPr>
        <w:t>POLICY RATIFICATION</w:t>
      </w:r>
    </w:p>
    <w:p w:rsidR="0063022F" w:rsidRPr="0063022F" w:rsidRDefault="0063022F" w:rsidP="005830E5">
      <w:pPr>
        <w:rPr>
          <w:rFonts w:ascii="Times New Roman" w:hAnsi="Times New Roman" w:cs="Times New Roman"/>
          <w:i/>
          <w:sz w:val="28"/>
          <w:szCs w:val="28"/>
        </w:rPr>
      </w:pPr>
      <w:r w:rsidRPr="0063022F">
        <w:rPr>
          <w:rFonts w:ascii="Times New Roman" w:hAnsi="Times New Roman" w:cs="Times New Roman"/>
          <w:i/>
          <w:sz w:val="28"/>
          <w:szCs w:val="28"/>
        </w:rPr>
        <w:t>This policy w</w:t>
      </w:r>
      <w:r w:rsidR="00054598">
        <w:rPr>
          <w:rFonts w:ascii="Times New Roman" w:hAnsi="Times New Roman" w:cs="Times New Roman"/>
          <w:i/>
          <w:sz w:val="28"/>
          <w:szCs w:val="28"/>
        </w:rPr>
        <w:t>a</w:t>
      </w:r>
      <w:r w:rsidRPr="0063022F">
        <w:rPr>
          <w:rFonts w:ascii="Times New Roman" w:hAnsi="Times New Roman" w:cs="Times New Roman"/>
          <w:i/>
          <w:sz w:val="28"/>
          <w:szCs w:val="28"/>
        </w:rPr>
        <w:t xml:space="preserve">s ratified by the Board of Management on </w:t>
      </w:r>
      <w:r w:rsidR="00085FAE">
        <w:rPr>
          <w:rFonts w:ascii="Times New Roman" w:hAnsi="Times New Roman" w:cs="Times New Roman"/>
          <w:i/>
          <w:sz w:val="28"/>
          <w:szCs w:val="28"/>
        </w:rPr>
        <w:t>2/11/21</w:t>
      </w:r>
      <w:r w:rsidRPr="0063022F">
        <w:rPr>
          <w:rFonts w:ascii="Times New Roman" w:hAnsi="Times New Roman" w:cs="Times New Roman"/>
          <w:i/>
          <w:sz w:val="28"/>
          <w:szCs w:val="28"/>
        </w:rPr>
        <w:t>(date)</w:t>
      </w:r>
    </w:p>
    <w:p w:rsidR="0063022F" w:rsidRDefault="0063022F" w:rsidP="005830E5">
      <w:pPr>
        <w:rPr>
          <w:rFonts w:ascii="Times New Roman" w:hAnsi="Times New Roman" w:cs="Times New Roman"/>
          <w:color w:val="1F497D" w:themeColor="text2"/>
          <w:sz w:val="28"/>
          <w:szCs w:val="28"/>
          <w:u w:val="single"/>
        </w:rPr>
      </w:pPr>
    </w:p>
    <w:p w:rsidR="003E0FFB" w:rsidRPr="00A23682" w:rsidRDefault="00A23682">
      <w:proofErr w:type="gramStart"/>
      <w:r w:rsidRPr="00A23682">
        <w:rPr>
          <w:rFonts w:ascii="Times New Roman" w:eastAsia="Tw Cen MT" w:hAnsi="Times New Roman" w:cs="Times New Roman"/>
          <w:i/>
          <w:color w:val="1F497D" w:themeColor="text2"/>
          <w:sz w:val="28"/>
          <w:szCs w:val="28"/>
          <w:u w:val="single"/>
          <w:lang w:val="en-US" w:eastAsia="ja-JP"/>
        </w:rPr>
        <w:t>POLICY  REVIEW</w:t>
      </w:r>
      <w:proofErr w:type="gramEnd"/>
      <w:r w:rsidRPr="00A23682">
        <w:t xml:space="preserve"> :</w:t>
      </w:r>
    </w:p>
    <w:p w:rsidR="00A23682" w:rsidRPr="00A23682" w:rsidRDefault="00A23682">
      <w:pPr>
        <w:rPr>
          <w:rFonts w:ascii="Times New Roman" w:hAnsi="Times New Roman" w:cs="Times New Roman"/>
          <w:i/>
          <w:sz w:val="28"/>
          <w:szCs w:val="28"/>
        </w:rPr>
      </w:pPr>
      <w:r w:rsidRPr="00A23682">
        <w:rPr>
          <w:rFonts w:ascii="Times New Roman" w:hAnsi="Times New Roman" w:cs="Times New Roman"/>
          <w:i/>
          <w:sz w:val="28"/>
          <w:szCs w:val="28"/>
        </w:rPr>
        <w:t>This policy was reviewed on _____________</w:t>
      </w:r>
      <w:proofErr w:type="gramStart"/>
      <w:r w:rsidRPr="00A23682">
        <w:rPr>
          <w:rFonts w:ascii="Times New Roman" w:hAnsi="Times New Roman" w:cs="Times New Roman"/>
          <w:i/>
          <w:sz w:val="28"/>
          <w:szCs w:val="28"/>
        </w:rPr>
        <w:t>_  (</w:t>
      </w:r>
      <w:proofErr w:type="gramEnd"/>
      <w:r w:rsidRPr="00A23682">
        <w:rPr>
          <w:rFonts w:ascii="Times New Roman" w:hAnsi="Times New Roman" w:cs="Times New Roman"/>
          <w:i/>
          <w:sz w:val="28"/>
          <w:szCs w:val="28"/>
        </w:rPr>
        <w:t>date)           _________________</w:t>
      </w:r>
    </w:p>
    <w:p w:rsidR="00A23682" w:rsidRPr="00A23682" w:rsidRDefault="00A23682">
      <w:pPr>
        <w:rPr>
          <w:rFonts w:ascii="Times New Roman" w:hAnsi="Times New Roman" w:cs="Times New Roman"/>
          <w:i/>
          <w:sz w:val="28"/>
          <w:szCs w:val="28"/>
        </w:rPr>
      </w:pPr>
      <w:r w:rsidRPr="00A23682">
        <w:rPr>
          <w:rFonts w:ascii="Times New Roman" w:hAnsi="Times New Roman" w:cs="Times New Roman"/>
          <w:i/>
          <w:sz w:val="28"/>
          <w:szCs w:val="28"/>
        </w:rPr>
        <w:t>______________                          ______________                     _____________</w:t>
      </w:r>
    </w:p>
    <w:p w:rsidR="00A23682" w:rsidRPr="00A23682" w:rsidRDefault="00A23682">
      <w:pPr>
        <w:rPr>
          <w:rFonts w:ascii="Times New Roman" w:hAnsi="Times New Roman" w:cs="Times New Roman"/>
          <w:i/>
          <w:sz w:val="28"/>
          <w:szCs w:val="28"/>
        </w:rPr>
      </w:pPr>
    </w:p>
    <w:p w:rsidR="00A23682" w:rsidRPr="00A23682" w:rsidRDefault="00A23682" w:rsidP="00A23682">
      <w:pPr>
        <w:jc w:val="center"/>
        <w:rPr>
          <w:rFonts w:ascii="Times New Roman" w:hAnsi="Times New Roman" w:cs="Times New Roman"/>
          <w:i/>
          <w:sz w:val="28"/>
          <w:szCs w:val="28"/>
        </w:rPr>
      </w:pPr>
      <w:r w:rsidRPr="00A23682">
        <w:rPr>
          <w:rFonts w:ascii="Times New Roman" w:hAnsi="Times New Roman" w:cs="Times New Roman"/>
          <w:i/>
          <w:sz w:val="28"/>
          <w:szCs w:val="28"/>
        </w:rPr>
        <w:t>Signed:</w:t>
      </w:r>
      <w:r>
        <w:rPr>
          <w:rFonts w:ascii="Times New Roman" w:hAnsi="Times New Roman" w:cs="Times New Roman"/>
          <w:i/>
          <w:sz w:val="28"/>
          <w:szCs w:val="28"/>
        </w:rPr>
        <w:t xml:space="preserve">    </w:t>
      </w:r>
      <w:r w:rsidR="00085FAE">
        <w:rPr>
          <w:rFonts w:ascii="Times New Roman" w:hAnsi="Times New Roman" w:cs="Times New Roman"/>
          <w:i/>
          <w:sz w:val="28"/>
          <w:szCs w:val="28"/>
        </w:rPr>
        <w:t>Mary Crawford</w:t>
      </w:r>
      <w:r>
        <w:rPr>
          <w:rFonts w:ascii="Times New Roman" w:hAnsi="Times New Roman" w:cs="Times New Roman"/>
          <w:i/>
          <w:sz w:val="28"/>
          <w:szCs w:val="28"/>
        </w:rPr>
        <w:t xml:space="preserve">  </w:t>
      </w:r>
      <w:r w:rsidRPr="00A23682">
        <w:rPr>
          <w:rFonts w:ascii="Times New Roman" w:hAnsi="Times New Roman" w:cs="Times New Roman"/>
          <w:i/>
          <w:sz w:val="28"/>
          <w:szCs w:val="28"/>
        </w:rPr>
        <w:t>C</w:t>
      </w:r>
      <w:bookmarkStart w:id="0" w:name="_GoBack"/>
      <w:bookmarkEnd w:id="0"/>
      <w:r w:rsidRPr="00A23682">
        <w:rPr>
          <w:rFonts w:ascii="Times New Roman" w:hAnsi="Times New Roman" w:cs="Times New Roman"/>
          <w:i/>
          <w:sz w:val="28"/>
          <w:szCs w:val="28"/>
        </w:rPr>
        <w:t>hairperson B.O.M.</w:t>
      </w:r>
    </w:p>
    <w:sectPr w:rsidR="00A23682" w:rsidRPr="00A23682" w:rsidSect="00730D2C">
      <w:headerReference w:type="even" r:id="rId12"/>
      <w:footerReference w:type="even" r:id="rId13"/>
      <w:footerReference w:type="default" r:id="rId14"/>
      <w:pgSz w:w="12240" w:h="15840"/>
      <w:pgMar w:top="1077" w:right="1077" w:bottom="567" w:left="107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04" w:rsidRDefault="00535704">
      <w:pPr>
        <w:spacing w:after="0" w:line="240" w:lineRule="auto"/>
      </w:pPr>
      <w:r>
        <w:separator/>
      </w:r>
    </w:p>
  </w:endnote>
  <w:endnote w:type="continuationSeparator" w:id="0">
    <w:p w:rsidR="00535704" w:rsidRDefault="0053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7A" w:rsidRDefault="0095507A">
    <w:pPr>
      <w:pStyle w:val="Footer"/>
    </w:pPr>
  </w:p>
  <w:p w:rsidR="0095507A" w:rsidRDefault="0095507A">
    <w:pPr>
      <w:pStyle w:val="FooterEven"/>
    </w:pPr>
    <w:r>
      <w:t xml:space="preserve">Page </w:t>
    </w:r>
    <w:r w:rsidR="00365C11">
      <w:fldChar w:fldCharType="begin"/>
    </w:r>
    <w:r w:rsidR="00365C11">
      <w:instrText xml:space="preserve"> PAGE   \* MERGEFORMAT </w:instrText>
    </w:r>
    <w:r w:rsidR="00365C11">
      <w:fldChar w:fldCharType="separate"/>
    </w:r>
    <w:r>
      <w:rPr>
        <w:noProof/>
        <w:sz w:val="24"/>
        <w:szCs w:val="24"/>
      </w:rPr>
      <w:t>2</w:t>
    </w:r>
    <w:r w:rsidR="00365C11">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7A" w:rsidRPr="005D484F" w:rsidRDefault="0095507A" w:rsidP="0095507A">
    <w:pPr>
      <w:pStyle w:val="FooterOdd"/>
      <w:pBdr>
        <w:top w:val="single" w:sz="4" w:space="2" w:color="94B6D2"/>
      </w:pBdr>
      <w:jc w:val="left"/>
      <w:rPr>
        <w:color w:val="A04DA3"/>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04" w:rsidRDefault="00535704">
      <w:pPr>
        <w:spacing w:after="0" w:line="240" w:lineRule="auto"/>
      </w:pPr>
      <w:r>
        <w:separator/>
      </w:r>
    </w:p>
  </w:footnote>
  <w:footnote w:type="continuationSeparator" w:id="0">
    <w:p w:rsidR="00535704" w:rsidRDefault="00535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7A" w:rsidRDefault="0095507A">
    <w:pPr>
      <w:pStyle w:val="HeaderEven"/>
    </w:pPr>
    <w:r>
      <w:t>[Type the document title]</w:t>
    </w:r>
  </w:p>
  <w:p w:rsidR="0095507A" w:rsidRDefault="00955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C28"/>
    <w:multiLevelType w:val="hybridMultilevel"/>
    <w:tmpl w:val="70C836E6"/>
    <w:lvl w:ilvl="0" w:tplc="1809000F">
      <w:start w:val="1"/>
      <w:numFmt w:val="decimal"/>
      <w:lvlText w:val="%1."/>
      <w:lvlJc w:val="left"/>
      <w:pPr>
        <w:ind w:left="1070" w:hanging="360"/>
      </w:pPr>
      <w:rPr>
        <w:rFonts w:hint="default"/>
      </w:rPr>
    </w:lvl>
    <w:lvl w:ilvl="1" w:tplc="18090019" w:tentative="1">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1">
    <w:nsid w:val="030E69D7"/>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5733C09"/>
    <w:multiLevelType w:val="hybridMultilevel"/>
    <w:tmpl w:val="B85EA3A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F81824"/>
    <w:multiLevelType w:val="multilevel"/>
    <w:tmpl w:val="873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6FF081A"/>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73735F"/>
    <w:multiLevelType w:val="hybridMultilevel"/>
    <w:tmpl w:val="AE3E1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84C6AE2"/>
    <w:multiLevelType w:val="hybridMultilevel"/>
    <w:tmpl w:val="5468A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8F12DDA"/>
    <w:multiLevelType w:val="hybridMultilevel"/>
    <w:tmpl w:val="64102E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0A6503CF"/>
    <w:multiLevelType w:val="hybridMultilevel"/>
    <w:tmpl w:val="9034A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0BE73F6A"/>
    <w:multiLevelType w:val="hybridMultilevel"/>
    <w:tmpl w:val="2BCA649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0E922A27"/>
    <w:multiLevelType w:val="hybridMultilevel"/>
    <w:tmpl w:val="B6A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966478"/>
    <w:multiLevelType w:val="hybridMultilevel"/>
    <w:tmpl w:val="C2F017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995578"/>
    <w:multiLevelType w:val="hybridMultilevel"/>
    <w:tmpl w:val="2ED8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4646CC"/>
    <w:multiLevelType w:val="hybridMultilevel"/>
    <w:tmpl w:val="8710EBA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961430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6C7B1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384A3D"/>
    <w:multiLevelType w:val="hybridMultilevel"/>
    <w:tmpl w:val="7B144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201E47"/>
    <w:multiLevelType w:val="hybridMultilevel"/>
    <w:tmpl w:val="7F625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07C692A"/>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A46DB2"/>
    <w:multiLevelType w:val="hybridMultilevel"/>
    <w:tmpl w:val="1D1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6C71F8"/>
    <w:multiLevelType w:val="hybridMultilevel"/>
    <w:tmpl w:val="26F27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98E5527"/>
    <w:multiLevelType w:val="hybridMultilevel"/>
    <w:tmpl w:val="059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D75234"/>
    <w:multiLevelType w:val="multilevel"/>
    <w:tmpl w:val="ACD2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363853C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4B6EE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1E09D6"/>
    <w:multiLevelType w:val="multilevel"/>
    <w:tmpl w:val="161ED05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BF3292"/>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1378F3"/>
    <w:multiLevelType w:val="hybridMultilevel"/>
    <w:tmpl w:val="BAC0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529A155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674A7E"/>
    <w:multiLevelType w:val="hybridMultilevel"/>
    <w:tmpl w:val="A1AE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9B4724"/>
    <w:multiLevelType w:val="hybridMultilevel"/>
    <w:tmpl w:val="FDB8079A"/>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2122A7"/>
    <w:multiLevelType w:val="hybridMultilevel"/>
    <w:tmpl w:val="FC20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D73610"/>
    <w:multiLevelType w:val="hybridMultilevel"/>
    <w:tmpl w:val="8B3868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19134A9"/>
    <w:multiLevelType w:val="hybridMultilevel"/>
    <w:tmpl w:val="E604C1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6800BE8"/>
    <w:multiLevelType w:val="hybridMultilevel"/>
    <w:tmpl w:val="913EA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6C02C7E"/>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5918BD"/>
    <w:multiLevelType w:val="hybridMultilevel"/>
    <w:tmpl w:val="5F5846C6"/>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7066CB"/>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F1F17"/>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380F25"/>
    <w:multiLevelType w:val="hybridMultilevel"/>
    <w:tmpl w:val="62B2CB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2E16680"/>
    <w:multiLevelType w:val="hybridMultilevel"/>
    <w:tmpl w:val="127A29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5AD4FD0"/>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7A98754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505B3C"/>
    <w:multiLevelType w:val="hybridMultilevel"/>
    <w:tmpl w:val="99F4C8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1"/>
  </w:num>
  <w:num w:numId="3">
    <w:abstractNumId w:val="12"/>
  </w:num>
  <w:num w:numId="4">
    <w:abstractNumId w:val="23"/>
  </w:num>
  <w:num w:numId="5">
    <w:abstractNumId w:val="14"/>
  </w:num>
  <w:num w:numId="6">
    <w:abstractNumId w:val="24"/>
  </w:num>
  <w:num w:numId="7">
    <w:abstractNumId w:val="4"/>
  </w:num>
  <w:num w:numId="8">
    <w:abstractNumId w:val="47"/>
  </w:num>
  <w:num w:numId="9">
    <w:abstractNumId w:val="27"/>
  </w:num>
  <w:num w:numId="10">
    <w:abstractNumId w:val="17"/>
  </w:num>
  <w:num w:numId="11">
    <w:abstractNumId w:val="32"/>
  </w:num>
  <w:num w:numId="12">
    <w:abstractNumId w:val="39"/>
  </w:num>
  <w:num w:numId="13">
    <w:abstractNumId w:val="16"/>
  </w:num>
  <w:num w:numId="14">
    <w:abstractNumId w:val="45"/>
  </w:num>
  <w:num w:numId="15">
    <w:abstractNumId w:val="26"/>
  </w:num>
  <w:num w:numId="16">
    <w:abstractNumId w:val="1"/>
  </w:num>
  <w:num w:numId="17">
    <w:abstractNumId w:val="28"/>
  </w:num>
  <w:num w:numId="18">
    <w:abstractNumId w:val="6"/>
  </w:num>
  <w:num w:numId="19">
    <w:abstractNumId w:val="20"/>
  </w:num>
  <w:num w:numId="20">
    <w:abstractNumId w:val="44"/>
  </w:num>
  <w:num w:numId="21">
    <w:abstractNumId w:val="29"/>
  </w:num>
  <w:num w:numId="22">
    <w:abstractNumId w:val="41"/>
  </w:num>
  <w:num w:numId="23">
    <w:abstractNumId w:val="13"/>
  </w:num>
  <w:num w:numId="24">
    <w:abstractNumId w:val="18"/>
  </w:num>
  <w:num w:numId="25">
    <w:abstractNumId w:val="42"/>
  </w:num>
  <w:num w:numId="26">
    <w:abstractNumId w:val="34"/>
  </w:num>
  <w:num w:numId="27">
    <w:abstractNumId w:val="40"/>
  </w:num>
  <w:num w:numId="28">
    <w:abstractNumId w:val="48"/>
  </w:num>
  <w:num w:numId="29">
    <w:abstractNumId w:val="30"/>
  </w:num>
  <w:num w:numId="30">
    <w:abstractNumId w:val="35"/>
  </w:num>
  <w:num w:numId="31">
    <w:abstractNumId w:val="33"/>
  </w:num>
  <w:num w:numId="32">
    <w:abstractNumId w:val="31"/>
  </w:num>
  <w:num w:numId="33">
    <w:abstractNumId w:val="46"/>
  </w:num>
  <w:num w:numId="34">
    <w:abstractNumId w:val="5"/>
  </w:num>
  <w:num w:numId="35">
    <w:abstractNumId w:val="2"/>
  </w:num>
  <w:num w:numId="36">
    <w:abstractNumId w:val="25"/>
  </w:num>
  <w:num w:numId="37">
    <w:abstractNumId w:val="7"/>
  </w:num>
  <w:num w:numId="38">
    <w:abstractNumId w:val="43"/>
  </w:num>
  <w:num w:numId="39">
    <w:abstractNumId w:val="3"/>
  </w:num>
  <w:num w:numId="40">
    <w:abstractNumId w:val="9"/>
  </w:num>
  <w:num w:numId="41">
    <w:abstractNumId w:val="11"/>
  </w:num>
  <w:num w:numId="42">
    <w:abstractNumId w:val="37"/>
  </w:num>
  <w:num w:numId="43">
    <w:abstractNumId w:val="22"/>
  </w:num>
  <w:num w:numId="44">
    <w:abstractNumId w:val="8"/>
  </w:num>
  <w:num w:numId="45">
    <w:abstractNumId w:val="38"/>
  </w:num>
  <w:num w:numId="46">
    <w:abstractNumId w:val="19"/>
  </w:num>
  <w:num w:numId="47">
    <w:abstractNumId w:val="10"/>
  </w:num>
  <w:num w:numId="48">
    <w:abstractNumId w:val="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E5"/>
    <w:rsid w:val="000048D4"/>
    <w:rsid w:val="000412BD"/>
    <w:rsid w:val="00054598"/>
    <w:rsid w:val="00082076"/>
    <w:rsid w:val="00085FAE"/>
    <w:rsid w:val="000B212A"/>
    <w:rsid w:val="000C4AC1"/>
    <w:rsid w:val="000F0DA9"/>
    <w:rsid w:val="0014275B"/>
    <w:rsid w:val="00144190"/>
    <w:rsid w:val="001500C8"/>
    <w:rsid w:val="001573C9"/>
    <w:rsid w:val="00163B58"/>
    <w:rsid w:val="00176B38"/>
    <w:rsid w:val="001C2E59"/>
    <w:rsid w:val="00284472"/>
    <w:rsid w:val="002A1FBE"/>
    <w:rsid w:val="00304CDD"/>
    <w:rsid w:val="0030732A"/>
    <w:rsid w:val="00365C11"/>
    <w:rsid w:val="003E0FFB"/>
    <w:rsid w:val="003E1D8C"/>
    <w:rsid w:val="003F652B"/>
    <w:rsid w:val="00400679"/>
    <w:rsid w:val="00403A22"/>
    <w:rsid w:val="004275E1"/>
    <w:rsid w:val="00436264"/>
    <w:rsid w:val="0046750B"/>
    <w:rsid w:val="00486D83"/>
    <w:rsid w:val="004A0AFF"/>
    <w:rsid w:val="00535704"/>
    <w:rsid w:val="0053661D"/>
    <w:rsid w:val="00565F3C"/>
    <w:rsid w:val="005761D9"/>
    <w:rsid w:val="005830E5"/>
    <w:rsid w:val="005923D0"/>
    <w:rsid w:val="00594D3F"/>
    <w:rsid w:val="00596E8D"/>
    <w:rsid w:val="006147F3"/>
    <w:rsid w:val="00614900"/>
    <w:rsid w:val="0063022F"/>
    <w:rsid w:val="00630EE7"/>
    <w:rsid w:val="00641978"/>
    <w:rsid w:val="00642D26"/>
    <w:rsid w:val="00651343"/>
    <w:rsid w:val="00655933"/>
    <w:rsid w:val="00660F28"/>
    <w:rsid w:val="00674328"/>
    <w:rsid w:val="00687A13"/>
    <w:rsid w:val="0069288A"/>
    <w:rsid w:val="00730D2C"/>
    <w:rsid w:val="00746432"/>
    <w:rsid w:val="00761475"/>
    <w:rsid w:val="007B3641"/>
    <w:rsid w:val="007D0A43"/>
    <w:rsid w:val="008273DE"/>
    <w:rsid w:val="008523F9"/>
    <w:rsid w:val="00856117"/>
    <w:rsid w:val="00931A15"/>
    <w:rsid w:val="0094266D"/>
    <w:rsid w:val="009529D6"/>
    <w:rsid w:val="0095507A"/>
    <w:rsid w:val="009C7613"/>
    <w:rsid w:val="009E2128"/>
    <w:rsid w:val="009E2E21"/>
    <w:rsid w:val="009F7453"/>
    <w:rsid w:val="00A23682"/>
    <w:rsid w:val="00A46641"/>
    <w:rsid w:val="00A82D50"/>
    <w:rsid w:val="00A86586"/>
    <w:rsid w:val="00AD3CBA"/>
    <w:rsid w:val="00AD5FB1"/>
    <w:rsid w:val="00AE4D64"/>
    <w:rsid w:val="00B779BC"/>
    <w:rsid w:val="00B91E5B"/>
    <w:rsid w:val="00BA08D4"/>
    <w:rsid w:val="00BC52FC"/>
    <w:rsid w:val="00BD6685"/>
    <w:rsid w:val="00C06177"/>
    <w:rsid w:val="00C5780F"/>
    <w:rsid w:val="00C90B2C"/>
    <w:rsid w:val="00CD6433"/>
    <w:rsid w:val="00CE703E"/>
    <w:rsid w:val="00D10B71"/>
    <w:rsid w:val="00D51B44"/>
    <w:rsid w:val="00D56CEA"/>
    <w:rsid w:val="00D62920"/>
    <w:rsid w:val="00D6715F"/>
    <w:rsid w:val="00D6773A"/>
    <w:rsid w:val="00DB053C"/>
    <w:rsid w:val="00DB4635"/>
    <w:rsid w:val="00DC035A"/>
    <w:rsid w:val="00DC3674"/>
    <w:rsid w:val="00DD0910"/>
    <w:rsid w:val="00DF2338"/>
    <w:rsid w:val="00DF41E7"/>
    <w:rsid w:val="00E10F6F"/>
    <w:rsid w:val="00E84656"/>
    <w:rsid w:val="00EA4276"/>
    <w:rsid w:val="00EB40C8"/>
    <w:rsid w:val="00EC021C"/>
    <w:rsid w:val="00F13FAD"/>
    <w:rsid w:val="00F51E7C"/>
    <w:rsid w:val="00F576E5"/>
    <w:rsid w:val="00F65DB9"/>
    <w:rsid w:val="00FB7A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3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0E5"/>
  </w:style>
  <w:style w:type="paragraph" w:styleId="Header">
    <w:name w:val="header"/>
    <w:basedOn w:val="Normal"/>
    <w:link w:val="HeaderChar"/>
    <w:uiPriority w:val="99"/>
    <w:unhideWhenUsed/>
    <w:rsid w:val="00583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0E5"/>
  </w:style>
  <w:style w:type="paragraph" w:customStyle="1" w:styleId="HeaderEven">
    <w:name w:val="Header Even"/>
    <w:basedOn w:val="Normal"/>
    <w:uiPriority w:val="39"/>
    <w:semiHidden/>
    <w:unhideWhenUsed/>
    <w:qFormat/>
    <w:rsid w:val="005830E5"/>
    <w:pPr>
      <w:pBdr>
        <w:bottom w:val="single" w:sz="4" w:space="1" w:color="94B6D2"/>
      </w:pBdr>
      <w:spacing w:after="0" w:line="240" w:lineRule="auto"/>
    </w:pPr>
    <w:rPr>
      <w:rFonts w:ascii="Tw Cen MT" w:eastAsia="Times New Roman" w:hAnsi="Tw Cen MT" w:cs="Times New Roman"/>
      <w:b/>
      <w:color w:val="775F55"/>
      <w:sz w:val="20"/>
      <w:szCs w:val="24"/>
      <w:lang w:val="en-US" w:eastAsia="ko-KR"/>
    </w:rPr>
  </w:style>
  <w:style w:type="paragraph" w:customStyle="1" w:styleId="FooterEven">
    <w:name w:val="Footer Even"/>
    <w:basedOn w:val="Normal"/>
    <w:uiPriority w:val="49"/>
    <w:semiHidden/>
    <w:unhideWhenUsed/>
    <w:rsid w:val="005830E5"/>
    <w:pPr>
      <w:pBdr>
        <w:top w:val="single" w:sz="4" w:space="1" w:color="94B6D2"/>
      </w:pBdr>
      <w:spacing w:after="180" w:line="264" w:lineRule="auto"/>
    </w:pPr>
    <w:rPr>
      <w:rFonts w:ascii="Tw Cen MT" w:eastAsia="Tw Cen MT" w:hAnsi="Tw Cen MT" w:cs="Times New Roman"/>
      <w:color w:val="775F55"/>
      <w:sz w:val="20"/>
      <w:szCs w:val="20"/>
      <w:lang w:val="en-US" w:eastAsia="ja-JP"/>
    </w:rPr>
  </w:style>
  <w:style w:type="paragraph" w:customStyle="1" w:styleId="FooterOdd">
    <w:name w:val="Footer Odd"/>
    <w:basedOn w:val="Normal"/>
    <w:uiPriority w:val="39"/>
    <w:semiHidden/>
    <w:unhideWhenUsed/>
    <w:qFormat/>
    <w:rsid w:val="005830E5"/>
    <w:pPr>
      <w:pBdr>
        <w:top w:val="single" w:sz="4" w:space="1" w:color="94B6D2"/>
      </w:pBdr>
      <w:spacing w:after="180" w:line="264" w:lineRule="auto"/>
      <w:jc w:val="right"/>
    </w:pPr>
    <w:rPr>
      <w:rFonts w:ascii="Tw Cen MT" w:eastAsia="Tw Cen MT" w:hAnsi="Tw Cen MT" w:cs="Times New Roman"/>
      <w:color w:val="775F55"/>
      <w:sz w:val="20"/>
      <w:szCs w:val="20"/>
      <w:lang w:val="en-US" w:eastAsia="ja-JP"/>
    </w:rPr>
  </w:style>
  <w:style w:type="paragraph" w:styleId="ListParagraph">
    <w:name w:val="List Paragraph"/>
    <w:basedOn w:val="Normal"/>
    <w:uiPriority w:val="34"/>
    <w:qFormat/>
    <w:rsid w:val="005830E5"/>
    <w:pPr>
      <w:ind w:left="720"/>
      <w:contextualSpacing/>
    </w:pPr>
  </w:style>
  <w:style w:type="paragraph" w:styleId="BalloonText">
    <w:name w:val="Balloon Text"/>
    <w:basedOn w:val="Normal"/>
    <w:link w:val="BalloonTextChar"/>
    <w:uiPriority w:val="99"/>
    <w:semiHidden/>
    <w:unhideWhenUsed/>
    <w:rsid w:val="003E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3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0E5"/>
  </w:style>
  <w:style w:type="paragraph" w:styleId="Header">
    <w:name w:val="header"/>
    <w:basedOn w:val="Normal"/>
    <w:link w:val="HeaderChar"/>
    <w:uiPriority w:val="99"/>
    <w:unhideWhenUsed/>
    <w:rsid w:val="00583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0E5"/>
  </w:style>
  <w:style w:type="paragraph" w:customStyle="1" w:styleId="HeaderEven">
    <w:name w:val="Header Even"/>
    <w:basedOn w:val="Normal"/>
    <w:uiPriority w:val="39"/>
    <w:semiHidden/>
    <w:unhideWhenUsed/>
    <w:qFormat/>
    <w:rsid w:val="005830E5"/>
    <w:pPr>
      <w:pBdr>
        <w:bottom w:val="single" w:sz="4" w:space="1" w:color="94B6D2"/>
      </w:pBdr>
      <w:spacing w:after="0" w:line="240" w:lineRule="auto"/>
    </w:pPr>
    <w:rPr>
      <w:rFonts w:ascii="Tw Cen MT" w:eastAsia="Times New Roman" w:hAnsi="Tw Cen MT" w:cs="Times New Roman"/>
      <w:b/>
      <w:color w:val="775F55"/>
      <w:sz w:val="20"/>
      <w:szCs w:val="24"/>
      <w:lang w:val="en-US" w:eastAsia="ko-KR"/>
    </w:rPr>
  </w:style>
  <w:style w:type="paragraph" w:customStyle="1" w:styleId="FooterEven">
    <w:name w:val="Footer Even"/>
    <w:basedOn w:val="Normal"/>
    <w:uiPriority w:val="49"/>
    <w:semiHidden/>
    <w:unhideWhenUsed/>
    <w:rsid w:val="005830E5"/>
    <w:pPr>
      <w:pBdr>
        <w:top w:val="single" w:sz="4" w:space="1" w:color="94B6D2"/>
      </w:pBdr>
      <w:spacing w:after="180" w:line="264" w:lineRule="auto"/>
    </w:pPr>
    <w:rPr>
      <w:rFonts w:ascii="Tw Cen MT" w:eastAsia="Tw Cen MT" w:hAnsi="Tw Cen MT" w:cs="Times New Roman"/>
      <w:color w:val="775F55"/>
      <w:sz w:val="20"/>
      <w:szCs w:val="20"/>
      <w:lang w:val="en-US" w:eastAsia="ja-JP"/>
    </w:rPr>
  </w:style>
  <w:style w:type="paragraph" w:customStyle="1" w:styleId="FooterOdd">
    <w:name w:val="Footer Odd"/>
    <w:basedOn w:val="Normal"/>
    <w:uiPriority w:val="39"/>
    <w:semiHidden/>
    <w:unhideWhenUsed/>
    <w:qFormat/>
    <w:rsid w:val="005830E5"/>
    <w:pPr>
      <w:pBdr>
        <w:top w:val="single" w:sz="4" w:space="1" w:color="94B6D2"/>
      </w:pBdr>
      <w:spacing w:after="180" w:line="264" w:lineRule="auto"/>
      <w:jc w:val="right"/>
    </w:pPr>
    <w:rPr>
      <w:rFonts w:ascii="Tw Cen MT" w:eastAsia="Tw Cen MT" w:hAnsi="Tw Cen MT" w:cs="Times New Roman"/>
      <w:color w:val="775F55"/>
      <w:sz w:val="20"/>
      <w:szCs w:val="20"/>
      <w:lang w:val="en-US" w:eastAsia="ja-JP"/>
    </w:rPr>
  </w:style>
  <w:style w:type="paragraph" w:styleId="ListParagraph">
    <w:name w:val="List Paragraph"/>
    <w:basedOn w:val="Normal"/>
    <w:uiPriority w:val="34"/>
    <w:qFormat/>
    <w:rsid w:val="005830E5"/>
    <w:pPr>
      <w:ind w:left="720"/>
      <w:contextualSpacing/>
    </w:pPr>
  </w:style>
  <w:style w:type="paragraph" w:styleId="BalloonText">
    <w:name w:val="Balloon Text"/>
    <w:basedOn w:val="Normal"/>
    <w:link w:val="BalloonTextChar"/>
    <w:uiPriority w:val="99"/>
    <w:semiHidden/>
    <w:unhideWhenUsed/>
    <w:rsid w:val="003E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3" ma:contentTypeDescription="Create a new document." ma:contentTypeScope="" ma:versionID="7f91c16ef30e3d88313fb6a593b88155">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67e1d364322450322e1ff7ebb9782b1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A571A-03AD-499C-9EC4-6A259D2DF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0BDDA-6B67-4E9F-8359-26ED027E0591}">
  <ds:schemaRefs>
    <ds:schemaRef ds:uri="http://schemas.microsoft.com/sharepoint/v3/contenttype/forms"/>
  </ds:schemaRefs>
</ds:datastoreItem>
</file>

<file path=customXml/itemProps3.xml><?xml version="1.0" encoding="utf-8"?>
<ds:datastoreItem xmlns:ds="http://schemas.openxmlformats.org/officeDocument/2006/customXml" ds:itemID="{37A5FF73-AB52-4FC2-AAA4-FCA99E47D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CE2C70-21FE-44E7-B01A-3058BE09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Clement</dc:creator>
  <cp:lastModifiedBy>Userf</cp:lastModifiedBy>
  <cp:revision>3</cp:revision>
  <cp:lastPrinted>2021-08-30T11:03:00Z</cp:lastPrinted>
  <dcterms:created xsi:type="dcterms:W3CDTF">2021-10-06T12:48:00Z</dcterms:created>
  <dcterms:modified xsi:type="dcterms:W3CDTF">2021-11-05T13:23:00Z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